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5901" w14:textId="77777777" w:rsidR="005E6AC0" w:rsidRDefault="005E6AC0" w:rsidP="005E6AC0">
      <w:pPr>
        <w:pStyle w:val="NormalWeb"/>
        <w:spacing w:before="0" w:beforeAutospacing="0" w:after="160" w:afterAutospacing="0"/>
        <w:rPr>
          <w:rFonts w:ascii="Calibri" w:hAnsi="Calibri" w:cs="Calibri"/>
          <w:sz w:val="18"/>
          <w:szCs w:val="18"/>
        </w:rPr>
      </w:pPr>
      <w:r>
        <w:rPr>
          <w:rFonts w:ascii="Calibri" w:hAnsi="Calibri" w:cs="Calibri"/>
          <w:b/>
          <w:bCs/>
          <w:i/>
          <w:iCs/>
          <w:sz w:val="18"/>
          <w:szCs w:val="18"/>
        </w:rPr>
        <w:t>This document is provided as a sample/template that can be used to meet a portion of the Accreditation Requirements.  Covered Persons may use their own documentation, use the sample template, or modify the sample template.</w:t>
      </w:r>
    </w:p>
    <w:tbl>
      <w:tblPr>
        <w:tblStyle w:val="PlainTable3"/>
        <w:tblW w:w="0" w:type="auto"/>
        <w:tblLook w:val="04A0" w:firstRow="1" w:lastRow="0" w:firstColumn="1" w:lastColumn="0" w:noHBand="0" w:noVBand="1"/>
      </w:tblPr>
      <w:tblGrid>
        <w:gridCol w:w="2127"/>
        <w:gridCol w:w="7223"/>
      </w:tblGrid>
      <w:tr w:rsidR="00AE2A25" w14:paraId="4A19049D" w14:textId="77777777" w:rsidTr="009167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Pr>
          <w:p w14:paraId="1B29905A" w14:textId="77777777" w:rsidR="00AE2A25" w:rsidRDefault="00AE2A25" w:rsidP="009167AD"/>
        </w:tc>
        <w:tc>
          <w:tcPr>
            <w:tcW w:w="7223" w:type="dxa"/>
          </w:tcPr>
          <w:p w14:paraId="24938318" w14:textId="77777777" w:rsidR="00AE2A25" w:rsidRDefault="00AE2A25" w:rsidP="009167AD">
            <w:pPr>
              <w:cnfStyle w:val="100000000000" w:firstRow="1" w:lastRow="0" w:firstColumn="0" w:lastColumn="0" w:oddVBand="0" w:evenVBand="0" w:oddHBand="0" w:evenHBand="0" w:firstRowFirstColumn="0" w:firstRowLastColumn="0" w:lastRowFirstColumn="0" w:lastRowLastColumn="0"/>
            </w:pPr>
          </w:p>
        </w:tc>
      </w:tr>
      <w:tr w:rsidR="00AE2A25" w14:paraId="13527603" w14:textId="77777777" w:rsidTr="00916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CD2CD28" w14:textId="77777777" w:rsidR="00AE2A25" w:rsidRPr="00D879E3" w:rsidRDefault="00AE2A25" w:rsidP="009167AD">
            <w:pPr>
              <w:rPr>
                <w:b w:val="0"/>
                <w:bCs w:val="0"/>
              </w:rPr>
            </w:pPr>
            <w:r>
              <w:rPr>
                <w:b w:val="0"/>
                <w:bCs w:val="0"/>
              </w:rPr>
              <w:t>Document Type</w:t>
            </w:r>
          </w:p>
        </w:tc>
        <w:tc>
          <w:tcPr>
            <w:tcW w:w="7223" w:type="dxa"/>
          </w:tcPr>
          <w:p w14:paraId="7E15545D" w14:textId="77777777" w:rsidR="00AE2A25" w:rsidRDefault="00AE2A25" w:rsidP="009167AD">
            <w:pPr>
              <w:cnfStyle w:val="000000100000" w:firstRow="0" w:lastRow="0" w:firstColumn="0" w:lastColumn="0" w:oddVBand="0" w:evenVBand="0" w:oddHBand="1" w:evenHBand="0" w:firstRowFirstColumn="0" w:firstRowLastColumn="0" w:lastRowFirstColumn="0" w:lastRowLastColumn="0"/>
            </w:pPr>
            <w:r>
              <w:t>Hazardous Weather Protocol</w:t>
            </w:r>
          </w:p>
        </w:tc>
      </w:tr>
      <w:tr w:rsidR="00AE2A25" w14:paraId="4C8770CC" w14:textId="77777777" w:rsidTr="009167AD">
        <w:tc>
          <w:tcPr>
            <w:cnfStyle w:val="001000000000" w:firstRow="0" w:lastRow="0" w:firstColumn="1" w:lastColumn="0" w:oddVBand="0" w:evenVBand="0" w:oddHBand="0" w:evenHBand="0" w:firstRowFirstColumn="0" w:firstRowLastColumn="0" w:lastRowFirstColumn="0" w:lastRowLastColumn="0"/>
            <w:tcW w:w="2127" w:type="dxa"/>
          </w:tcPr>
          <w:p w14:paraId="5D861F3D" w14:textId="77777777" w:rsidR="00AE2A25" w:rsidRPr="0036545D" w:rsidRDefault="00AE2A25" w:rsidP="009167AD">
            <w:pPr>
              <w:rPr>
                <w:b w:val="0"/>
                <w:bCs w:val="0"/>
              </w:rPr>
            </w:pPr>
            <w:r>
              <w:rPr>
                <w:b w:val="0"/>
                <w:bCs w:val="0"/>
              </w:rPr>
              <w:t>REg. Reference #</w:t>
            </w:r>
          </w:p>
        </w:tc>
        <w:tc>
          <w:tcPr>
            <w:tcW w:w="7223" w:type="dxa"/>
          </w:tcPr>
          <w:p w14:paraId="7D69524E" w14:textId="77777777" w:rsidR="00AE2A25" w:rsidRPr="00FF0B02" w:rsidRDefault="00AE2A25" w:rsidP="009167AD">
            <w:pPr>
              <w:cnfStyle w:val="000000000000" w:firstRow="0" w:lastRow="0" w:firstColumn="0" w:lastColumn="0" w:oddVBand="0" w:evenVBand="0" w:oddHBand="0" w:evenHBand="0" w:firstRowFirstColumn="0" w:firstRowLastColumn="0" w:lastRowFirstColumn="0" w:lastRowLastColumn="0"/>
              <w:rPr>
                <w:i/>
                <w:iCs/>
              </w:rPr>
            </w:pPr>
            <w:r>
              <w:rPr>
                <w:i/>
                <w:iCs/>
              </w:rPr>
              <w:t xml:space="preserve">2164 </w:t>
            </w:r>
          </w:p>
        </w:tc>
      </w:tr>
      <w:tr w:rsidR="00AE2A25" w14:paraId="65D21FD4" w14:textId="77777777" w:rsidTr="00916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2FF22B2" w14:textId="77777777" w:rsidR="00AE2A25" w:rsidRDefault="00AE2A25" w:rsidP="009167AD">
            <w:pPr>
              <w:rPr>
                <w:b w:val="0"/>
                <w:bCs w:val="0"/>
              </w:rPr>
            </w:pPr>
            <w:r>
              <w:rPr>
                <w:b w:val="0"/>
                <w:bCs w:val="0"/>
              </w:rPr>
              <w:t>Racetrack</w:t>
            </w:r>
          </w:p>
        </w:tc>
        <w:tc>
          <w:tcPr>
            <w:tcW w:w="7223" w:type="dxa"/>
          </w:tcPr>
          <w:p w14:paraId="10E2BF50" w14:textId="77777777" w:rsidR="00AE2A25" w:rsidRPr="00FF0B02" w:rsidRDefault="00AE2A25" w:rsidP="009167AD">
            <w:pPr>
              <w:cnfStyle w:val="000000100000" w:firstRow="0" w:lastRow="0" w:firstColumn="0" w:lastColumn="0" w:oddVBand="0" w:evenVBand="0" w:oddHBand="1" w:evenHBand="0" w:firstRowFirstColumn="0" w:firstRowLastColumn="0" w:lastRowFirstColumn="0" w:lastRowLastColumn="0"/>
              <w:rPr>
                <w:i/>
                <w:iCs/>
              </w:rPr>
            </w:pPr>
            <w:r>
              <w:rPr>
                <w:i/>
                <w:iCs/>
              </w:rPr>
              <w:t>Insert Track Name</w:t>
            </w:r>
          </w:p>
        </w:tc>
      </w:tr>
      <w:tr w:rsidR="00AE2A25" w14:paraId="609DCAFB" w14:textId="77777777" w:rsidTr="009167AD">
        <w:tc>
          <w:tcPr>
            <w:cnfStyle w:val="001000000000" w:firstRow="0" w:lastRow="0" w:firstColumn="1" w:lastColumn="0" w:oddVBand="0" w:evenVBand="0" w:oddHBand="0" w:evenHBand="0" w:firstRowFirstColumn="0" w:firstRowLastColumn="0" w:lastRowFirstColumn="0" w:lastRowLastColumn="0"/>
            <w:tcW w:w="2127" w:type="dxa"/>
          </w:tcPr>
          <w:p w14:paraId="491BE899" w14:textId="77777777" w:rsidR="00AE2A25" w:rsidRDefault="00AE2A25" w:rsidP="009167AD">
            <w:pPr>
              <w:rPr>
                <w:b w:val="0"/>
                <w:bCs w:val="0"/>
              </w:rPr>
            </w:pPr>
            <w:r>
              <w:rPr>
                <w:b w:val="0"/>
                <w:bCs w:val="0"/>
              </w:rPr>
              <w:t>Version Number</w:t>
            </w:r>
          </w:p>
        </w:tc>
        <w:tc>
          <w:tcPr>
            <w:tcW w:w="7223" w:type="dxa"/>
          </w:tcPr>
          <w:p w14:paraId="4EB71497" w14:textId="6FE7F95C" w:rsidR="00AE2A25" w:rsidRDefault="002D3164" w:rsidP="009167AD">
            <w:pPr>
              <w:cnfStyle w:val="000000000000" w:firstRow="0" w:lastRow="0" w:firstColumn="0" w:lastColumn="0" w:oddVBand="0" w:evenVBand="0" w:oddHBand="0" w:evenHBand="0" w:firstRowFirstColumn="0" w:firstRowLastColumn="0" w:lastRowFirstColumn="0" w:lastRowLastColumn="0"/>
              <w:rPr>
                <w:i/>
                <w:iCs/>
              </w:rPr>
            </w:pPr>
            <w:r>
              <w:rPr>
                <w:i/>
                <w:iCs/>
              </w:rPr>
              <w:t>1.0</w:t>
            </w:r>
          </w:p>
        </w:tc>
      </w:tr>
    </w:tbl>
    <w:p w14:paraId="478A2E93" w14:textId="77777777" w:rsidR="00AE2A25" w:rsidRDefault="00AE2A25" w:rsidP="00D879E3"/>
    <w:p w14:paraId="71DD2A58" w14:textId="495FF7CE" w:rsidR="00AD2446" w:rsidRDefault="00BF2AA4" w:rsidP="00D879E3">
      <w:r>
        <w:t xml:space="preserve">In anticipation of inclement weather events, the following policy and protocols will drive the </w:t>
      </w:r>
      <w:r w:rsidR="00966604">
        <w:t>decision-making</w:t>
      </w:r>
      <w:r>
        <w:t xml:space="preserve"> process to either delay or cancel racing and training. The concern for the equine athletes, riders and all other participants’ safety serves as the main driver when these decisions are made, and decisions should always strive to err on the side of caution. Each weather incident is unique, and each will demand individual attention and analysis.</w:t>
      </w:r>
    </w:p>
    <w:p w14:paraId="0417F501" w14:textId="77777777" w:rsidR="00C00F0C" w:rsidRDefault="00C00F0C" w:rsidP="00D879E3">
      <w:r w:rsidRPr="00C00F0C">
        <w:rPr>
          <w:b/>
          <w:bCs/>
        </w:rPr>
        <w:t>Purpose:</w:t>
      </w:r>
      <w:r>
        <w:t xml:space="preserve"> </w:t>
      </w:r>
    </w:p>
    <w:p w14:paraId="09ACD10C" w14:textId="77777777" w:rsidR="00C00F0C" w:rsidRDefault="00C00F0C" w:rsidP="00D879E3">
      <w:r>
        <w:t xml:space="preserve">The Purpose of this policy is to: </w:t>
      </w:r>
    </w:p>
    <w:p w14:paraId="5C9FDF90" w14:textId="29A07692" w:rsidR="00C00F0C" w:rsidRDefault="00C00F0C" w:rsidP="00626DB9">
      <w:pPr>
        <w:pStyle w:val="ListParagraph"/>
        <w:numPr>
          <w:ilvl w:val="0"/>
          <w:numId w:val="12"/>
        </w:numPr>
      </w:pPr>
      <w:r>
        <w:t>Assign responsibility in evaluating inclement weather events</w:t>
      </w:r>
    </w:p>
    <w:p w14:paraId="5DD76A8A" w14:textId="70207E76" w:rsidR="00C00F0C" w:rsidRDefault="00C00F0C" w:rsidP="00626DB9">
      <w:pPr>
        <w:pStyle w:val="ListParagraph"/>
        <w:numPr>
          <w:ilvl w:val="0"/>
          <w:numId w:val="12"/>
        </w:numPr>
      </w:pPr>
      <w:r>
        <w:t>Assign responsibility in determining postponement and cancellations of racing and training</w:t>
      </w:r>
    </w:p>
    <w:p w14:paraId="3A790FB0" w14:textId="5C86502C" w:rsidR="00C00F0C" w:rsidRDefault="00C00F0C" w:rsidP="00626DB9">
      <w:pPr>
        <w:pStyle w:val="ListParagraph"/>
        <w:numPr>
          <w:ilvl w:val="0"/>
          <w:numId w:val="12"/>
        </w:numPr>
      </w:pPr>
      <w:r>
        <w:t>Clarify the responsibilities and expectations of the stakeholders in an inclement weather even</w:t>
      </w:r>
      <w:r w:rsidR="00AB0821">
        <w:t>t</w:t>
      </w:r>
    </w:p>
    <w:p w14:paraId="093A2F2D" w14:textId="468852A8" w:rsidR="00717C08" w:rsidRDefault="00403E69" w:rsidP="00626DB9">
      <w:pPr>
        <w:pStyle w:val="ListParagraph"/>
        <w:numPr>
          <w:ilvl w:val="0"/>
          <w:numId w:val="12"/>
        </w:numPr>
      </w:pPr>
      <w:r w:rsidRPr="002347F1">
        <w:t>Designate an official responsible for enforcing any weather associated training delay</w:t>
      </w:r>
      <w:r w:rsidR="00717C08" w:rsidRPr="002347F1">
        <w:t xml:space="preserve"> </w:t>
      </w:r>
    </w:p>
    <w:p w14:paraId="76D7C2A2" w14:textId="77777777" w:rsidR="000006E2" w:rsidRPr="002347F1" w:rsidRDefault="000006E2" w:rsidP="000006E2"/>
    <w:p w14:paraId="63E6A14E" w14:textId="0D1600B3" w:rsidR="00784509" w:rsidRPr="00626DB9" w:rsidRDefault="00DC79D9" w:rsidP="00626DB9">
      <w:pPr>
        <w:pStyle w:val="ListParagraph"/>
        <w:numPr>
          <w:ilvl w:val="0"/>
          <w:numId w:val="13"/>
        </w:numPr>
        <w:rPr>
          <w:b/>
          <w:bCs/>
        </w:rPr>
      </w:pPr>
      <w:r w:rsidRPr="00626DB9">
        <w:rPr>
          <w:b/>
          <w:bCs/>
        </w:rPr>
        <w:t>Responsibility for evaluating inclement weather events:</w:t>
      </w:r>
    </w:p>
    <w:p w14:paraId="0A3332A8" w14:textId="1BE31F6B" w:rsidR="0066060B" w:rsidRDefault="006A4B5C" w:rsidP="006A4B5C">
      <w:r>
        <w:t xml:space="preserve">It shall be the responsibility of the </w:t>
      </w:r>
      <w:r w:rsidR="002741F8">
        <w:rPr>
          <w:b/>
          <w:bCs/>
          <w:i/>
          <w:iCs/>
          <w:color w:val="4472C4" w:themeColor="accent1"/>
        </w:rPr>
        <w:t>&lt;insert name</w:t>
      </w:r>
      <w:r w:rsidR="00BB137E">
        <w:rPr>
          <w:b/>
          <w:bCs/>
          <w:i/>
          <w:iCs/>
          <w:color w:val="4472C4" w:themeColor="accent1"/>
        </w:rPr>
        <w:t xml:space="preserve">s and </w:t>
      </w:r>
      <w:r w:rsidR="002741F8">
        <w:rPr>
          <w:b/>
          <w:bCs/>
          <w:i/>
          <w:iCs/>
          <w:color w:val="4472C4" w:themeColor="accent1"/>
        </w:rPr>
        <w:t>title</w:t>
      </w:r>
      <w:r w:rsidR="00BB137E">
        <w:rPr>
          <w:b/>
          <w:bCs/>
          <w:i/>
          <w:iCs/>
          <w:color w:val="4472C4" w:themeColor="accent1"/>
        </w:rPr>
        <w:t>s</w:t>
      </w:r>
      <w:r w:rsidR="002741F8">
        <w:rPr>
          <w:b/>
          <w:bCs/>
          <w:i/>
          <w:iCs/>
          <w:color w:val="4472C4" w:themeColor="accent1"/>
        </w:rPr>
        <w:t>&gt;</w:t>
      </w:r>
      <w:r w:rsidRPr="00E61593">
        <w:rPr>
          <w:color w:val="4472C4" w:themeColor="accent1"/>
        </w:rPr>
        <w:t xml:space="preserve"> </w:t>
      </w:r>
      <w:r>
        <w:t xml:space="preserve">on any race </w:t>
      </w:r>
      <w:r w:rsidR="00B03812">
        <w:t xml:space="preserve">or training </w:t>
      </w:r>
      <w:r>
        <w:t>day</w:t>
      </w:r>
      <w:r w:rsidR="00B66E10">
        <w:t>s</w:t>
      </w:r>
      <w:r>
        <w:t xml:space="preserve"> to</w:t>
      </w:r>
      <w:r w:rsidR="00E61593">
        <w:t>:</w:t>
      </w:r>
    </w:p>
    <w:p w14:paraId="0E0DD990" w14:textId="21399691" w:rsidR="0066060B" w:rsidRDefault="006A4B5C" w:rsidP="007456FF">
      <w:pPr>
        <w:pStyle w:val="ListParagraph"/>
        <w:numPr>
          <w:ilvl w:val="0"/>
          <w:numId w:val="9"/>
        </w:numPr>
      </w:pPr>
      <w:r>
        <w:t>Obtain and monitor the forecast conditions for the day</w:t>
      </w:r>
      <w:r w:rsidR="0067397C">
        <w:t>;</w:t>
      </w:r>
    </w:p>
    <w:p w14:paraId="59F58148" w14:textId="1A1C14FF" w:rsidR="0066060B" w:rsidRDefault="006A4B5C" w:rsidP="00D01B4B">
      <w:pPr>
        <w:pStyle w:val="ListParagraph"/>
        <w:numPr>
          <w:ilvl w:val="0"/>
          <w:numId w:val="9"/>
        </w:numPr>
      </w:pPr>
      <w:r>
        <w:t xml:space="preserve">Initiate the </w:t>
      </w:r>
      <w:r w:rsidR="00167F85">
        <w:t>Hazardous Weather Protocol</w:t>
      </w:r>
      <w:r>
        <w:t xml:space="preserve"> Policy when necessary, and ensure the provisions</w:t>
      </w:r>
      <w:r w:rsidR="0066060B">
        <w:t xml:space="preserve"> </w:t>
      </w:r>
      <w:r>
        <w:t>are appropriately observed, where applicable</w:t>
      </w:r>
      <w:r w:rsidR="0067397C">
        <w:t>;</w:t>
      </w:r>
    </w:p>
    <w:p w14:paraId="4EDAD8C0" w14:textId="7634DDDA" w:rsidR="0066060B" w:rsidRDefault="006A4B5C" w:rsidP="005E3A1A">
      <w:pPr>
        <w:pStyle w:val="ListParagraph"/>
        <w:numPr>
          <w:ilvl w:val="0"/>
          <w:numId w:val="9"/>
        </w:numPr>
      </w:pPr>
      <w:r>
        <w:t xml:space="preserve">Communicate with </w:t>
      </w:r>
      <w:r w:rsidR="00492A0F">
        <w:t>racetrack</w:t>
      </w:r>
      <w:r>
        <w:t xml:space="preserve"> personnel regarding requirements;</w:t>
      </w:r>
    </w:p>
    <w:p w14:paraId="0DE4CF4B" w14:textId="197A9C43" w:rsidR="005F47CA" w:rsidRDefault="006A4B5C" w:rsidP="00B42C32">
      <w:pPr>
        <w:pStyle w:val="ListParagraph"/>
        <w:numPr>
          <w:ilvl w:val="0"/>
          <w:numId w:val="9"/>
        </w:numPr>
      </w:pPr>
      <w:r>
        <w:t xml:space="preserve">During the day monitor the </w:t>
      </w:r>
      <w:r w:rsidR="00167F85">
        <w:t>weather</w:t>
      </w:r>
      <w:r>
        <w:t xml:space="preserve"> provided by commercial weather service (e.g.</w:t>
      </w:r>
      <w:r w:rsidR="0066060B">
        <w:t xml:space="preserve"> </w:t>
      </w:r>
      <w:r>
        <w:t>Universal Weather Service);</w:t>
      </w:r>
    </w:p>
    <w:p w14:paraId="3F4DE9CE" w14:textId="4407FAF6" w:rsidR="005F47CA" w:rsidRDefault="005F47CA" w:rsidP="00A670D4">
      <w:pPr>
        <w:pStyle w:val="ListParagraph"/>
        <w:numPr>
          <w:ilvl w:val="0"/>
          <w:numId w:val="9"/>
        </w:numPr>
      </w:pPr>
      <w:r>
        <w:t>T</w:t>
      </w:r>
      <w:r w:rsidR="006A4B5C">
        <w:t xml:space="preserve">hroughout the day communicate and take advice from the </w:t>
      </w:r>
      <w:r w:rsidR="00167F85">
        <w:t>Regulatory</w:t>
      </w:r>
      <w:r w:rsidR="006A4B5C">
        <w:t xml:space="preserve"> Veterinarian regarding</w:t>
      </w:r>
      <w:r>
        <w:t xml:space="preserve"> </w:t>
      </w:r>
      <w:r w:rsidR="006A4B5C">
        <w:t>current conditions and the condition of any horse;</w:t>
      </w:r>
    </w:p>
    <w:p w14:paraId="671A22F4" w14:textId="08D5E8A2" w:rsidR="005F47CA" w:rsidRDefault="006A4B5C" w:rsidP="008944B6">
      <w:pPr>
        <w:pStyle w:val="ListParagraph"/>
        <w:numPr>
          <w:ilvl w:val="0"/>
          <w:numId w:val="9"/>
        </w:numPr>
      </w:pPr>
      <w:r>
        <w:t>Consider whether modifying the racing program may provide improved conditions</w:t>
      </w:r>
    </w:p>
    <w:p w14:paraId="48224F3D" w14:textId="0AE2C2C5" w:rsidR="0067397C" w:rsidRDefault="006A4B5C" w:rsidP="0067397C">
      <w:r>
        <w:t>Modification to the race day program may include advancement or delay in the races if it appears</w:t>
      </w:r>
      <w:r w:rsidR="005F47CA">
        <w:t xml:space="preserve"> </w:t>
      </w:r>
      <w:r>
        <w:t>possible the extreme conditions might ease or can be avoided.</w:t>
      </w:r>
      <w:r w:rsidR="005F47CA">
        <w:t xml:space="preserve"> </w:t>
      </w:r>
    </w:p>
    <w:p w14:paraId="4E83A955" w14:textId="77777777" w:rsidR="005171EB" w:rsidRDefault="005171EB">
      <w:pPr>
        <w:rPr>
          <w:b/>
          <w:bCs/>
        </w:rPr>
      </w:pPr>
      <w:r>
        <w:rPr>
          <w:b/>
          <w:bCs/>
        </w:rPr>
        <w:br w:type="page"/>
      </w:r>
    </w:p>
    <w:p w14:paraId="595658A3" w14:textId="2F7249BD" w:rsidR="005171EB" w:rsidRDefault="005171EB" w:rsidP="005171EB">
      <w:pPr>
        <w:rPr>
          <w:b/>
          <w:bCs/>
        </w:rPr>
      </w:pPr>
      <w:r>
        <w:rPr>
          <w:b/>
          <w:bCs/>
        </w:rPr>
        <w:lastRenderedPageBreak/>
        <w:t>Summary Table of responsibilities and responsible person and contact information:</w:t>
      </w:r>
    </w:p>
    <w:tbl>
      <w:tblPr>
        <w:tblStyle w:val="PlainTable1"/>
        <w:tblW w:w="0" w:type="auto"/>
        <w:tblLook w:val="04A0" w:firstRow="1" w:lastRow="0" w:firstColumn="1" w:lastColumn="0" w:noHBand="0" w:noVBand="1"/>
      </w:tblPr>
      <w:tblGrid>
        <w:gridCol w:w="3116"/>
        <w:gridCol w:w="3117"/>
        <w:gridCol w:w="3117"/>
      </w:tblGrid>
      <w:tr w:rsidR="005171EB" w14:paraId="0681A133" w14:textId="77777777" w:rsidTr="009167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0933CF4" w14:textId="77777777" w:rsidR="005171EB" w:rsidRPr="00D527BD" w:rsidRDefault="005171EB" w:rsidP="009167AD">
            <w:pPr>
              <w:jc w:val="center"/>
            </w:pPr>
            <w:r w:rsidRPr="00D527BD">
              <w:t>Activity</w:t>
            </w:r>
          </w:p>
        </w:tc>
        <w:tc>
          <w:tcPr>
            <w:tcW w:w="3117" w:type="dxa"/>
          </w:tcPr>
          <w:p w14:paraId="0B965162" w14:textId="77777777" w:rsidR="005171EB" w:rsidRPr="00D527BD" w:rsidRDefault="005171EB" w:rsidP="009167AD">
            <w:pPr>
              <w:jc w:val="center"/>
              <w:cnfStyle w:val="100000000000" w:firstRow="1" w:lastRow="0" w:firstColumn="0" w:lastColumn="0" w:oddVBand="0" w:evenVBand="0" w:oddHBand="0" w:evenHBand="0" w:firstRowFirstColumn="0" w:firstRowLastColumn="0" w:lastRowFirstColumn="0" w:lastRowLastColumn="0"/>
            </w:pPr>
            <w:r w:rsidRPr="00D527BD">
              <w:t>Name</w:t>
            </w:r>
          </w:p>
        </w:tc>
        <w:tc>
          <w:tcPr>
            <w:tcW w:w="3117" w:type="dxa"/>
          </w:tcPr>
          <w:p w14:paraId="20BCCFEE" w14:textId="77777777" w:rsidR="005171EB" w:rsidRPr="00D527BD" w:rsidRDefault="005171EB" w:rsidP="009167AD">
            <w:pPr>
              <w:jc w:val="center"/>
              <w:cnfStyle w:val="100000000000" w:firstRow="1" w:lastRow="0" w:firstColumn="0" w:lastColumn="0" w:oddVBand="0" w:evenVBand="0" w:oddHBand="0" w:evenHBand="0" w:firstRowFirstColumn="0" w:firstRowLastColumn="0" w:lastRowFirstColumn="0" w:lastRowLastColumn="0"/>
            </w:pPr>
            <w:r w:rsidRPr="00D527BD">
              <w:t>Contact Info:</w:t>
            </w:r>
          </w:p>
        </w:tc>
      </w:tr>
      <w:tr w:rsidR="005171EB" w14:paraId="5B8E19E3" w14:textId="77777777" w:rsidTr="00916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611DCCC" w14:textId="77777777" w:rsidR="005171EB" w:rsidRDefault="005171EB" w:rsidP="009167AD">
            <w:pPr>
              <w:rPr>
                <w:b w:val="0"/>
                <w:bCs w:val="0"/>
              </w:rPr>
            </w:pPr>
            <w:r>
              <w:rPr>
                <w:b w:val="0"/>
                <w:bCs w:val="0"/>
              </w:rPr>
              <w:t>Monitor Daily Forecasts</w:t>
            </w:r>
          </w:p>
        </w:tc>
        <w:tc>
          <w:tcPr>
            <w:tcW w:w="3117" w:type="dxa"/>
          </w:tcPr>
          <w:p w14:paraId="66504B95" w14:textId="77777777" w:rsidR="005171EB" w:rsidRDefault="005171EB" w:rsidP="009167AD">
            <w:pPr>
              <w:cnfStyle w:val="000000100000" w:firstRow="0" w:lastRow="0" w:firstColumn="0" w:lastColumn="0" w:oddVBand="0" w:evenVBand="0" w:oddHBand="1" w:evenHBand="0" w:firstRowFirstColumn="0" w:firstRowLastColumn="0" w:lastRowFirstColumn="0" w:lastRowLastColumn="0"/>
              <w:rPr>
                <w:b/>
                <w:bCs/>
              </w:rPr>
            </w:pPr>
          </w:p>
        </w:tc>
        <w:tc>
          <w:tcPr>
            <w:tcW w:w="3117" w:type="dxa"/>
          </w:tcPr>
          <w:p w14:paraId="31708C4A" w14:textId="77777777" w:rsidR="005171EB" w:rsidRDefault="005171EB" w:rsidP="009167AD">
            <w:pPr>
              <w:cnfStyle w:val="000000100000" w:firstRow="0" w:lastRow="0" w:firstColumn="0" w:lastColumn="0" w:oddVBand="0" w:evenVBand="0" w:oddHBand="1" w:evenHBand="0" w:firstRowFirstColumn="0" w:firstRowLastColumn="0" w:lastRowFirstColumn="0" w:lastRowLastColumn="0"/>
            </w:pPr>
            <w:r>
              <w:t xml:space="preserve">Email: </w:t>
            </w:r>
          </w:p>
          <w:p w14:paraId="45C2C1B5" w14:textId="77777777" w:rsidR="005171EB" w:rsidRPr="001A2193" w:rsidRDefault="005171EB" w:rsidP="009167AD">
            <w:pPr>
              <w:cnfStyle w:val="000000100000" w:firstRow="0" w:lastRow="0" w:firstColumn="0" w:lastColumn="0" w:oddVBand="0" w:evenVBand="0" w:oddHBand="1" w:evenHBand="0" w:firstRowFirstColumn="0" w:firstRowLastColumn="0" w:lastRowFirstColumn="0" w:lastRowLastColumn="0"/>
            </w:pPr>
            <w:r>
              <w:t>Mobile:</w:t>
            </w:r>
          </w:p>
        </w:tc>
      </w:tr>
      <w:tr w:rsidR="005171EB" w14:paraId="0D13CCE7" w14:textId="77777777" w:rsidTr="009167AD">
        <w:tc>
          <w:tcPr>
            <w:cnfStyle w:val="001000000000" w:firstRow="0" w:lastRow="0" w:firstColumn="1" w:lastColumn="0" w:oddVBand="0" w:evenVBand="0" w:oddHBand="0" w:evenHBand="0" w:firstRowFirstColumn="0" w:firstRowLastColumn="0" w:lastRowFirstColumn="0" w:lastRowLastColumn="0"/>
            <w:tcW w:w="3116" w:type="dxa"/>
          </w:tcPr>
          <w:p w14:paraId="75841133" w14:textId="77777777" w:rsidR="005171EB" w:rsidRDefault="005171EB" w:rsidP="009167AD">
            <w:pPr>
              <w:rPr>
                <w:b w:val="0"/>
                <w:bCs w:val="0"/>
              </w:rPr>
            </w:pPr>
            <w:r>
              <w:rPr>
                <w:b w:val="0"/>
                <w:bCs w:val="0"/>
              </w:rPr>
              <w:t>Initiate Hazardous Weather Event</w:t>
            </w:r>
          </w:p>
        </w:tc>
        <w:tc>
          <w:tcPr>
            <w:tcW w:w="3117" w:type="dxa"/>
          </w:tcPr>
          <w:p w14:paraId="6694B568" w14:textId="77777777" w:rsidR="005171EB" w:rsidRDefault="005171EB" w:rsidP="009167AD">
            <w:pPr>
              <w:cnfStyle w:val="000000000000" w:firstRow="0" w:lastRow="0" w:firstColumn="0" w:lastColumn="0" w:oddVBand="0" w:evenVBand="0" w:oddHBand="0" w:evenHBand="0" w:firstRowFirstColumn="0" w:firstRowLastColumn="0" w:lastRowFirstColumn="0" w:lastRowLastColumn="0"/>
              <w:rPr>
                <w:b/>
                <w:bCs/>
              </w:rPr>
            </w:pPr>
          </w:p>
        </w:tc>
        <w:tc>
          <w:tcPr>
            <w:tcW w:w="3117" w:type="dxa"/>
          </w:tcPr>
          <w:p w14:paraId="72003590" w14:textId="77777777" w:rsidR="005171EB" w:rsidRDefault="005171EB" w:rsidP="009167AD">
            <w:pPr>
              <w:cnfStyle w:val="000000000000" w:firstRow="0" w:lastRow="0" w:firstColumn="0" w:lastColumn="0" w:oddVBand="0" w:evenVBand="0" w:oddHBand="0" w:evenHBand="0" w:firstRowFirstColumn="0" w:firstRowLastColumn="0" w:lastRowFirstColumn="0" w:lastRowLastColumn="0"/>
              <w:rPr>
                <w:b/>
                <w:bCs/>
              </w:rPr>
            </w:pPr>
          </w:p>
        </w:tc>
      </w:tr>
      <w:tr w:rsidR="005171EB" w14:paraId="20ACFC08" w14:textId="77777777" w:rsidTr="00916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BA8697F" w14:textId="77777777" w:rsidR="005171EB" w:rsidRDefault="005171EB" w:rsidP="009167AD">
            <w:pPr>
              <w:rPr>
                <w:b w:val="0"/>
                <w:bCs w:val="0"/>
              </w:rPr>
            </w:pPr>
            <w:r>
              <w:rPr>
                <w:b w:val="0"/>
                <w:bCs w:val="0"/>
              </w:rPr>
              <w:t>Monitor commercial weather service (same day)</w:t>
            </w:r>
          </w:p>
        </w:tc>
        <w:tc>
          <w:tcPr>
            <w:tcW w:w="3117" w:type="dxa"/>
          </w:tcPr>
          <w:p w14:paraId="16E41417" w14:textId="77777777" w:rsidR="005171EB" w:rsidRDefault="005171EB" w:rsidP="009167AD">
            <w:pPr>
              <w:cnfStyle w:val="000000100000" w:firstRow="0" w:lastRow="0" w:firstColumn="0" w:lastColumn="0" w:oddVBand="0" w:evenVBand="0" w:oddHBand="1" w:evenHBand="0" w:firstRowFirstColumn="0" w:firstRowLastColumn="0" w:lastRowFirstColumn="0" w:lastRowLastColumn="0"/>
              <w:rPr>
                <w:b/>
                <w:bCs/>
              </w:rPr>
            </w:pPr>
          </w:p>
        </w:tc>
        <w:tc>
          <w:tcPr>
            <w:tcW w:w="3117" w:type="dxa"/>
          </w:tcPr>
          <w:p w14:paraId="46E37FDC" w14:textId="77777777" w:rsidR="005171EB" w:rsidRDefault="005171EB" w:rsidP="009167AD">
            <w:pPr>
              <w:cnfStyle w:val="000000100000" w:firstRow="0" w:lastRow="0" w:firstColumn="0" w:lastColumn="0" w:oddVBand="0" w:evenVBand="0" w:oddHBand="1" w:evenHBand="0" w:firstRowFirstColumn="0" w:firstRowLastColumn="0" w:lastRowFirstColumn="0" w:lastRowLastColumn="0"/>
              <w:rPr>
                <w:b/>
                <w:bCs/>
              </w:rPr>
            </w:pPr>
          </w:p>
        </w:tc>
      </w:tr>
      <w:tr w:rsidR="005171EB" w14:paraId="28D431B1" w14:textId="77777777" w:rsidTr="009167AD">
        <w:tc>
          <w:tcPr>
            <w:cnfStyle w:val="001000000000" w:firstRow="0" w:lastRow="0" w:firstColumn="1" w:lastColumn="0" w:oddVBand="0" w:evenVBand="0" w:oddHBand="0" w:evenHBand="0" w:firstRowFirstColumn="0" w:firstRowLastColumn="0" w:lastRowFirstColumn="0" w:lastRowLastColumn="0"/>
            <w:tcW w:w="3116" w:type="dxa"/>
          </w:tcPr>
          <w:p w14:paraId="274D81F8" w14:textId="77777777" w:rsidR="005171EB" w:rsidRDefault="005171EB" w:rsidP="009167AD">
            <w:pPr>
              <w:rPr>
                <w:b w:val="0"/>
                <w:bCs w:val="0"/>
              </w:rPr>
            </w:pPr>
            <w:r>
              <w:rPr>
                <w:b w:val="0"/>
                <w:bCs w:val="0"/>
              </w:rPr>
              <w:t>Communicate and take advice from Reg Vets on conditions of any horse</w:t>
            </w:r>
          </w:p>
        </w:tc>
        <w:tc>
          <w:tcPr>
            <w:tcW w:w="3117" w:type="dxa"/>
          </w:tcPr>
          <w:p w14:paraId="637FD05F" w14:textId="77777777" w:rsidR="005171EB" w:rsidRDefault="005171EB" w:rsidP="009167AD">
            <w:pPr>
              <w:cnfStyle w:val="000000000000" w:firstRow="0" w:lastRow="0" w:firstColumn="0" w:lastColumn="0" w:oddVBand="0" w:evenVBand="0" w:oddHBand="0" w:evenHBand="0" w:firstRowFirstColumn="0" w:firstRowLastColumn="0" w:lastRowFirstColumn="0" w:lastRowLastColumn="0"/>
              <w:rPr>
                <w:b/>
                <w:bCs/>
              </w:rPr>
            </w:pPr>
          </w:p>
        </w:tc>
        <w:tc>
          <w:tcPr>
            <w:tcW w:w="3117" w:type="dxa"/>
          </w:tcPr>
          <w:p w14:paraId="3969BF14" w14:textId="77777777" w:rsidR="005171EB" w:rsidRDefault="005171EB" w:rsidP="009167AD">
            <w:pPr>
              <w:cnfStyle w:val="000000000000" w:firstRow="0" w:lastRow="0" w:firstColumn="0" w:lastColumn="0" w:oddVBand="0" w:evenVBand="0" w:oddHBand="0" w:evenHBand="0" w:firstRowFirstColumn="0" w:firstRowLastColumn="0" w:lastRowFirstColumn="0" w:lastRowLastColumn="0"/>
              <w:rPr>
                <w:b/>
                <w:bCs/>
              </w:rPr>
            </w:pPr>
          </w:p>
        </w:tc>
      </w:tr>
      <w:tr w:rsidR="005171EB" w14:paraId="59590D31" w14:textId="77777777" w:rsidTr="00916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F831B74" w14:textId="77777777" w:rsidR="005171EB" w:rsidRDefault="005171EB" w:rsidP="009167AD">
            <w:pPr>
              <w:rPr>
                <w:b w:val="0"/>
                <w:bCs w:val="0"/>
              </w:rPr>
            </w:pPr>
            <w:r>
              <w:rPr>
                <w:b w:val="0"/>
                <w:bCs w:val="0"/>
              </w:rPr>
              <w:t>Decision to postpone or cancel racing due to extreme conditions</w:t>
            </w:r>
          </w:p>
        </w:tc>
        <w:tc>
          <w:tcPr>
            <w:tcW w:w="3117" w:type="dxa"/>
          </w:tcPr>
          <w:p w14:paraId="13C12E46" w14:textId="77777777" w:rsidR="005171EB" w:rsidRDefault="005171EB" w:rsidP="009167AD">
            <w:pPr>
              <w:cnfStyle w:val="000000100000" w:firstRow="0" w:lastRow="0" w:firstColumn="0" w:lastColumn="0" w:oddVBand="0" w:evenVBand="0" w:oddHBand="1" w:evenHBand="0" w:firstRowFirstColumn="0" w:firstRowLastColumn="0" w:lastRowFirstColumn="0" w:lastRowLastColumn="0"/>
              <w:rPr>
                <w:b/>
                <w:bCs/>
              </w:rPr>
            </w:pPr>
          </w:p>
        </w:tc>
        <w:tc>
          <w:tcPr>
            <w:tcW w:w="3117" w:type="dxa"/>
          </w:tcPr>
          <w:p w14:paraId="7518F417" w14:textId="77777777" w:rsidR="005171EB" w:rsidRDefault="005171EB" w:rsidP="009167AD">
            <w:pPr>
              <w:cnfStyle w:val="000000100000" w:firstRow="0" w:lastRow="0" w:firstColumn="0" w:lastColumn="0" w:oddVBand="0" w:evenVBand="0" w:oddHBand="1" w:evenHBand="0" w:firstRowFirstColumn="0" w:firstRowLastColumn="0" w:lastRowFirstColumn="0" w:lastRowLastColumn="0"/>
              <w:rPr>
                <w:b/>
                <w:bCs/>
              </w:rPr>
            </w:pPr>
          </w:p>
        </w:tc>
      </w:tr>
    </w:tbl>
    <w:p w14:paraId="7E543A86" w14:textId="77777777" w:rsidR="00962C14" w:rsidRDefault="00962C14" w:rsidP="0067397C"/>
    <w:p w14:paraId="37247610" w14:textId="197567F8" w:rsidR="006A4B5C" w:rsidRPr="00626DB9" w:rsidRDefault="006A4B5C" w:rsidP="0067397C">
      <w:pPr>
        <w:rPr>
          <w:b/>
          <w:bCs/>
        </w:rPr>
      </w:pPr>
      <w:r w:rsidRPr="00626DB9">
        <w:rPr>
          <w:b/>
          <w:bCs/>
        </w:rPr>
        <w:t>Postponement and Cancellation:</w:t>
      </w:r>
    </w:p>
    <w:p w14:paraId="2670C9E7" w14:textId="4F3DA5F7" w:rsidR="006A4B5C" w:rsidRDefault="006A4B5C" w:rsidP="006A4B5C">
      <w:r>
        <w:t xml:space="preserve">In the event of a forecasted extreme </w:t>
      </w:r>
      <w:r w:rsidR="00167F85">
        <w:t>weather</w:t>
      </w:r>
      <w:r>
        <w:t xml:space="preserve"> </w:t>
      </w:r>
      <w:r w:rsidR="00962C14">
        <w:t xml:space="preserve">condition </w:t>
      </w:r>
      <w:r>
        <w:t>as defined below the decision to cancel racing shall be</w:t>
      </w:r>
      <w:r w:rsidR="00F02509">
        <w:t xml:space="preserve"> </w:t>
      </w:r>
      <w:r>
        <w:t xml:space="preserve">made by </w:t>
      </w:r>
      <w:r w:rsidR="00C366D5">
        <w:t>&lt;</w:t>
      </w:r>
      <w:r w:rsidR="00C366D5">
        <w:rPr>
          <w:color w:val="4472C4" w:themeColor="accent1"/>
        </w:rPr>
        <w:t xml:space="preserve">insert </w:t>
      </w:r>
      <w:r w:rsidR="00895B92">
        <w:rPr>
          <w:color w:val="4472C4" w:themeColor="accent1"/>
        </w:rPr>
        <w:t>name and tit</w:t>
      </w:r>
      <w:r w:rsidR="00962C14">
        <w:rPr>
          <w:color w:val="4472C4" w:themeColor="accent1"/>
        </w:rPr>
        <w:t>l</w:t>
      </w:r>
      <w:r w:rsidR="00895B92">
        <w:rPr>
          <w:color w:val="4472C4" w:themeColor="accent1"/>
        </w:rPr>
        <w:t xml:space="preserve">e&gt; </w:t>
      </w:r>
      <w:r w:rsidR="00895B92" w:rsidRPr="00895B92">
        <w:t xml:space="preserve">and confirmed by </w:t>
      </w:r>
      <w:r w:rsidR="00895B92">
        <w:rPr>
          <w:color w:val="4472C4" w:themeColor="accent1"/>
        </w:rPr>
        <w:t>&lt;insert name and title&gt;</w:t>
      </w:r>
      <w:r>
        <w:t xml:space="preserve"> by applying the</w:t>
      </w:r>
      <w:r w:rsidR="00F02509">
        <w:t xml:space="preserve"> </w:t>
      </w:r>
      <w:r w:rsidR="00167F85">
        <w:t>Hazardous Weather Protocol</w:t>
      </w:r>
      <w:r>
        <w:t xml:space="preserve"> Policy.</w:t>
      </w:r>
    </w:p>
    <w:p w14:paraId="4FFE5CFD" w14:textId="22006E25" w:rsidR="006A4B5C" w:rsidRDefault="006A4B5C" w:rsidP="006A4B5C">
      <w:r>
        <w:t>Notification of cancel</w:t>
      </w:r>
      <w:r w:rsidR="00962C14">
        <w:t>l</w:t>
      </w:r>
      <w:r>
        <w:t>ation shall be communicated to the following:</w:t>
      </w:r>
    </w:p>
    <w:p w14:paraId="6EF4EA44" w14:textId="1D070C60" w:rsidR="003E30EC" w:rsidRPr="00CE66DB" w:rsidRDefault="003E30EC" w:rsidP="003E30EC">
      <w:pPr>
        <w:pStyle w:val="ListParagraph"/>
        <w:numPr>
          <w:ilvl w:val="0"/>
          <w:numId w:val="10"/>
        </w:numPr>
        <w:spacing w:after="0"/>
        <w:rPr>
          <w:i/>
          <w:iCs/>
          <w:color w:val="4472C4" w:themeColor="accent1"/>
        </w:rPr>
      </w:pPr>
      <w:r w:rsidRPr="00CE66DB">
        <w:rPr>
          <w:i/>
          <w:iCs/>
          <w:color w:val="4472C4" w:themeColor="accent1"/>
        </w:rPr>
        <w:t>&lt;Jockey’s Guild&gt;</w:t>
      </w:r>
    </w:p>
    <w:p w14:paraId="327274AD" w14:textId="1B39012D" w:rsidR="003E30EC" w:rsidRPr="00CE66DB" w:rsidRDefault="00CE66DB" w:rsidP="003E30EC">
      <w:pPr>
        <w:pStyle w:val="ListParagraph"/>
        <w:numPr>
          <w:ilvl w:val="0"/>
          <w:numId w:val="10"/>
        </w:numPr>
        <w:spacing w:after="0"/>
        <w:rPr>
          <w:i/>
          <w:iCs/>
          <w:color w:val="4472C4" w:themeColor="accent1"/>
        </w:rPr>
      </w:pPr>
      <w:r w:rsidRPr="00CE66DB">
        <w:rPr>
          <w:i/>
          <w:iCs/>
          <w:color w:val="4472C4" w:themeColor="accent1"/>
        </w:rPr>
        <w:t>&lt;</w:t>
      </w:r>
      <w:r w:rsidR="003E30EC" w:rsidRPr="00CE66DB">
        <w:rPr>
          <w:i/>
          <w:iCs/>
          <w:color w:val="4472C4" w:themeColor="accent1"/>
        </w:rPr>
        <w:t>Stewards</w:t>
      </w:r>
      <w:r w:rsidRPr="00CE66DB">
        <w:rPr>
          <w:i/>
          <w:iCs/>
          <w:color w:val="4472C4" w:themeColor="accent1"/>
        </w:rPr>
        <w:t>&gt;</w:t>
      </w:r>
    </w:p>
    <w:p w14:paraId="2F74CF5A" w14:textId="03A44261" w:rsidR="003E30EC" w:rsidRPr="00CE66DB" w:rsidRDefault="00CE66DB" w:rsidP="003E30EC">
      <w:pPr>
        <w:pStyle w:val="ListParagraph"/>
        <w:numPr>
          <w:ilvl w:val="0"/>
          <w:numId w:val="10"/>
        </w:numPr>
        <w:spacing w:after="0"/>
        <w:rPr>
          <w:i/>
          <w:iCs/>
          <w:color w:val="4472C4" w:themeColor="accent1"/>
        </w:rPr>
      </w:pPr>
      <w:r w:rsidRPr="00CE66DB">
        <w:rPr>
          <w:i/>
          <w:iCs/>
          <w:color w:val="4472C4" w:themeColor="accent1"/>
        </w:rPr>
        <w:t>&lt;Other&gt;</w:t>
      </w:r>
    </w:p>
    <w:p w14:paraId="4A543CB4" w14:textId="3270EA8E" w:rsidR="003E30EC" w:rsidRPr="003E30EC" w:rsidRDefault="003E30EC" w:rsidP="00FC060A">
      <w:pPr>
        <w:spacing w:after="0"/>
        <w:rPr>
          <w:i/>
          <w:iCs/>
          <w:color w:val="4472C4" w:themeColor="accent1"/>
        </w:rPr>
      </w:pPr>
    </w:p>
    <w:p w14:paraId="365B9D84" w14:textId="77777777" w:rsidR="00793E56" w:rsidRDefault="00793E56" w:rsidP="007A5FD2">
      <w:pPr>
        <w:pStyle w:val="ListParagraph"/>
        <w:numPr>
          <w:ilvl w:val="0"/>
          <w:numId w:val="13"/>
        </w:numPr>
      </w:pPr>
      <w:r w:rsidRPr="007A5FD2">
        <w:rPr>
          <w:b/>
          <w:bCs/>
        </w:rPr>
        <w:t>Inclement Weather Events</w:t>
      </w:r>
      <w:r>
        <w:t>:</w:t>
      </w:r>
    </w:p>
    <w:p w14:paraId="73B69BCE" w14:textId="77777777" w:rsidR="00793E56" w:rsidRDefault="00793E56" w:rsidP="00793E56">
      <w:r>
        <w:t>Severe or harsh weather environmental conditions that may include, without limitation:</w:t>
      </w:r>
    </w:p>
    <w:p w14:paraId="3F841949" w14:textId="504E7436" w:rsidR="00793E56" w:rsidRDefault="003C7894" w:rsidP="007A5FD2">
      <w:pPr>
        <w:pStyle w:val="ListParagraph"/>
        <w:numPr>
          <w:ilvl w:val="0"/>
          <w:numId w:val="14"/>
        </w:numPr>
      </w:pPr>
      <w:r>
        <w:t>High</w:t>
      </w:r>
      <w:r w:rsidR="00793E56">
        <w:t xml:space="preserve"> Temperatures</w:t>
      </w:r>
      <w:r w:rsidR="00F40E9A">
        <w:t xml:space="preserve"> or Heat Stress Index</w:t>
      </w:r>
    </w:p>
    <w:p w14:paraId="1A3A5DAA" w14:textId="6BFB3DE9" w:rsidR="00F40E9A" w:rsidRDefault="00F40E9A" w:rsidP="007A5FD2">
      <w:pPr>
        <w:pStyle w:val="ListParagraph"/>
        <w:numPr>
          <w:ilvl w:val="0"/>
          <w:numId w:val="14"/>
        </w:numPr>
      </w:pPr>
      <w:r>
        <w:t>Low Temperatures or Wind Chill</w:t>
      </w:r>
    </w:p>
    <w:p w14:paraId="49CACB47" w14:textId="77777777" w:rsidR="00793E56" w:rsidRDefault="00793E56" w:rsidP="007A5FD2">
      <w:pPr>
        <w:pStyle w:val="ListParagraph"/>
        <w:numPr>
          <w:ilvl w:val="0"/>
          <w:numId w:val="14"/>
        </w:numPr>
      </w:pPr>
      <w:r>
        <w:t>High Winds</w:t>
      </w:r>
    </w:p>
    <w:p w14:paraId="03E540C2" w14:textId="73F463C1" w:rsidR="00793E56" w:rsidRDefault="00793E56" w:rsidP="007A5FD2">
      <w:pPr>
        <w:pStyle w:val="ListParagraph"/>
        <w:numPr>
          <w:ilvl w:val="0"/>
          <w:numId w:val="14"/>
        </w:numPr>
      </w:pPr>
      <w:r>
        <w:t>Lightning</w:t>
      </w:r>
    </w:p>
    <w:p w14:paraId="01A3D6BB" w14:textId="20F8F6B1" w:rsidR="0067397C" w:rsidRDefault="0067397C" w:rsidP="007A5FD2">
      <w:pPr>
        <w:pStyle w:val="ListParagraph"/>
        <w:numPr>
          <w:ilvl w:val="0"/>
          <w:numId w:val="14"/>
        </w:numPr>
      </w:pPr>
      <w:r>
        <w:t>Precipitation</w:t>
      </w:r>
    </w:p>
    <w:p w14:paraId="0A1CA172" w14:textId="61829E4F" w:rsidR="0067397C" w:rsidRDefault="0067397C" w:rsidP="007A5FD2">
      <w:pPr>
        <w:pStyle w:val="ListParagraph"/>
        <w:numPr>
          <w:ilvl w:val="0"/>
          <w:numId w:val="14"/>
        </w:numPr>
      </w:pPr>
      <w:r>
        <w:t>Air Quality</w:t>
      </w:r>
    </w:p>
    <w:p w14:paraId="0764FA78" w14:textId="59AB2077" w:rsidR="0067397C" w:rsidRDefault="0067397C" w:rsidP="007A5FD2">
      <w:pPr>
        <w:pStyle w:val="ListParagraph"/>
        <w:numPr>
          <w:ilvl w:val="0"/>
          <w:numId w:val="14"/>
        </w:numPr>
      </w:pPr>
      <w:r>
        <w:t>Fog/Visibility</w:t>
      </w:r>
    </w:p>
    <w:p w14:paraId="3371F89E" w14:textId="77777777" w:rsidR="00793E56" w:rsidRDefault="00793E56" w:rsidP="006A4B5C">
      <w:pPr>
        <w:rPr>
          <w:u w:val="single"/>
        </w:rPr>
      </w:pPr>
    </w:p>
    <w:p w14:paraId="04E25875" w14:textId="365CD46B" w:rsidR="0067397C" w:rsidRDefault="00F40E9A" w:rsidP="00E51106">
      <w:pPr>
        <w:pStyle w:val="ListParagraph"/>
        <w:numPr>
          <w:ilvl w:val="0"/>
          <w:numId w:val="19"/>
        </w:numPr>
      </w:pPr>
      <w:r>
        <w:t>High Temperatures or Heat Stress Index</w:t>
      </w:r>
      <w:r w:rsidR="006A4B5C" w:rsidRPr="00F40E9A">
        <w:rPr>
          <w:u w:val="single"/>
        </w:rPr>
        <w:t>:</w:t>
      </w:r>
    </w:p>
    <w:p w14:paraId="0B5460DE" w14:textId="00650970" w:rsidR="0067397C" w:rsidRDefault="006510AA" w:rsidP="006510AA">
      <w:pPr>
        <w:pStyle w:val="BodyText"/>
        <w:ind w:right="865"/>
      </w:pPr>
      <w:r>
        <w:t>Heat Stress Index (H</w:t>
      </w:r>
      <w:r w:rsidR="002741F8">
        <w:t>SI</w:t>
      </w:r>
      <w:r>
        <w:t>)</w:t>
      </w:r>
      <w:r w:rsidR="0067397C">
        <w:t xml:space="preserve"> is calculated by adding the current temperature (in Fahrenheit) and the relative humidity (in % RH). For example, if it is 77 degrees out and the relative humidity is 65%, added together the heat index is 142.</w:t>
      </w:r>
    </w:p>
    <w:p w14:paraId="45092E17" w14:textId="77777777" w:rsidR="0067397C" w:rsidRDefault="0067397C" w:rsidP="0067397C">
      <w:pPr>
        <w:pStyle w:val="BodyText"/>
        <w:spacing w:before="4"/>
        <w:ind w:left="1245" w:right="852" w:firstLine="0"/>
        <w:rPr>
          <w:rFonts w:ascii="Arial"/>
        </w:rPr>
      </w:pPr>
    </w:p>
    <w:tbl>
      <w:tblPr>
        <w:tblStyle w:val="TableGrid"/>
        <w:tblW w:w="0" w:type="auto"/>
        <w:tblInd w:w="1368" w:type="dxa"/>
        <w:tblLook w:val="04A0" w:firstRow="1" w:lastRow="0" w:firstColumn="1" w:lastColumn="0" w:noHBand="0" w:noVBand="1"/>
      </w:tblPr>
      <w:tblGrid>
        <w:gridCol w:w="7110"/>
      </w:tblGrid>
      <w:tr w:rsidR="0067397C" w14:paraId="6826FA99" w14:textId="77777777" w:rsidTr="00451DBB">
        <w:tc>
          <w:tcPr>
            <w:tcW w:w="7110" w:type="dxa"/>
            <w:tcBorders>
              <w:top w:val="single" w:sz="4" w:space="0" w:color="auto"/>
              <w:left w:val="single" w:sz="4" w:space="0" w:color="auto"/>
              <w:bottom w:val="single" w:sz="4" w:space="0" w:color="auto"/>
              <w:right w:val="single" w:sz="4" w:space="0" w:color="auto"/>
            </w:tcBorders>
            <w:shd w:val="clear" w:color="auto" w:fill="C00000"/>
            <w:hideMark/>
          </w:tcPr>
          <w:p w14:paraId="0C3A033F" w14:textId="77777777" w:rsidR="0067397C" w:rsidRDefault="0067397C" w:rsidP="00451DBB">
            <w:pPr>
              <w:pStyle w:val="BodyText"/>
              <w:ind w:left="0" w:right="865" w:firstLine="0"/>
              <w:rPr>
                <w:b/>
                <w:bCs/>
                <w:color w:val="000000" w:themeColor="text1"/>
              </w:rPr>
            </w:pPr>
            <w:r>
              <w:rPr>
                <w:b/>
                <w:bCs/>
                <w:color w:val="000000" w:themeColor="text1"/>
              </w:rPr>
              <w:lastRenderedPageBreak/>
              <w:t>180 or more:</w:t>
            </w:r>
          </w:p>
          <w:p w14:paraId="289B4807" w14:textId="77777777" w:rsidR="0067397C" w:rsidRDefault="0067397C" w:rsidP="00451DBB">
            <w:pPr>
              <w:pStyle w:val="BodyText"/>
              <w:ind w:left="0" w:right="865" w:firstLine="0"/>
            </w:pPr>
            <w:r>
              <w:rPr>
                <w:color w:val="000000" w:themeColor="text1"/>
              </w:rPr>
              <w:t>The horse has no natural means to cool off, and the rider/handler must provide aggressive cooling.</w:t>
            </w:r>
          </w:p>
        </w:tc>
      </w:tr>
      <w:tr w:rsidR="0067397C" w14:paraId="6E405DFB" w14:textId="77777777" w:rsidTr="00451DBB">
        <w:tc>
          <w:tcPr>
            <w:tcW w:w="7110"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3A68B96B" w14:textId="77777777" w:rsidR="0067397C" w:rsidRDefault="0067397C" w:rsidP="00451DBB">
            <w:pPr>
              <w:pStyle w:val="BodyText"/>
              <w:ind w:left="0" w:right="865" w:firstLine="0"/>
              <w:rPr>
                <w:b/>
                <w:bCs/>
              </w:rPr>
            </w:pPr>
            <w:r>
              <w:rPr>
                <w:b/>
                <w:bCs/>
              </w:rPr>
              <w:t>150 or more:</w:t>
            </w:r>
          </w:p>
          <w:p w14:paraId="5E9DFEAF" w14:textId="77777777" w:rsidR="0067397C" w:rsidRDefault="0067397C" w:rsidP="00451DBB">
            <w:pPr>
              <w:pStyle w:val="BodyText"/>
              <w:ind w:left="0" w:right="865" w:firstLine="0"/>
            </w:pPr>
            <w:r>
              <w:t>The horses cooling mechanisms are reduced and supplemental cooling must be provided.</w:t>
            </w:r>
          </w:p>
        </w:tc>
      </w:tr>
      <w:tr w:rsidR="0067397C" w14:paraId="36D9C6E9" w14:textId="77777777" w:rsidTr="00451DBB">
        <w:tc>
          <w:tcPr>
            <w:tcW w:w="7110" w:type="dxa"/>
            <w:tcBorders>
              <w:top w:val="single" w:sz="4" w:space="0" w:color="auto"/>
              <w:left w:val="single" w:sz="4" w:space="0" w:color="auto"/>
              <w:bottom w:val="single" w:sz="4" w:space="0" w:color="auto"/>
              <w:right w:val="single" w:sz="4" w:space="0" w:color="auto"/>
            </w:tcBorders>
            <w:shd w:val="clear" w:color="auto" w:fill="FFC000"/>
            <w:hideMark/>
          </w:tcPr>
          <w:p w14:paraId="3662614B" w14:textId="77777777" w:rsidR="0067397C" w:rsidRDefault="0067397C" w:rsidP="00451DBB">
            <w:pPr>
              <w:pStyle w:val="BodyText"/>
              <w:ind w:left="0" w:right="865" w:firstLine="0"/>
              <w:rPr>
                <w:b/>
                <w:bCs/>
              </w:rPr>
            </w:pPr>
            <w:r>
              <w:rPr>
                <w:b/>
                <w:bCs/>
              </w:rPr>
              <w:t>130 or more:</w:t>
            </w:r>
          </w:p>
          <w:p w14:paraId="773B3E81" w14:textId="77777777" w:rsidR="0067397C" w:rsidRDefault="0067397C" w:rsidP="00451DBB">
            <w:pPr>
              <w:pStyle w:val="BodyText"/>
              <w:ind w:left="0" w:right="865" w:firstLine="0"/>
            </w:pPr>
            <w:r>
              <w:t>The horse’s cooling is mildly diminished and some horses may need assistance.</w:t>
            </w:r>
          </w:p>
        </w:tc>
      </w:tr>
      <w:tr w:rsidR="0067397C" w14:paraId="5BF3582B" w14:textId="77777777" w:rsidTr="00451DBB">
        <w:tc>
          <w:tcPr>
            <w:tcW w:w="711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5BB0AFC9" w14:textId="77777777" w:rsidR="0067397C" w:rsidRDefault="0067397C" w:rsidP="00451DBB">
            <w:pPr>
              <w:pStyle w:val="BodyText"/>
              <w:ind w:left="0" w:right="865" w:firstLine="0"/>
              <w:rPr>
                <w:b/>
                <w:bCs/>
                <w:lang w:val="en-CA"/>
              </w:rPr>
            </w:pPr>
            <w:r>
              <w:rPr>
                <w:b/>
                <w:bCs/>
              </w:rPr>
              <w:t>Less than 130:</w:t>
            </w:r>
          </w:p>
          <w:p w14:paraId="24549560" w14:textId="77777777" w:rsidR="0067397C" w:rsidRDefault="0067397C" w:rsidP="00451DBB">
            <w:pPr>
              <w:pStyle w:val="BodyText"/>
              <w:ind w:left="0" w:right="865" w:firstLine="0"/>
            </w:pPr>
            <w:r>
              <w:t>The horse can cool itself.</w:t>
            </w:r>
          </w:p>
        </w:tc>
      </w:tr>
    </w:tbl>
    <w:p w14:paraId="4EA03762" w14:textId="77777777" w:rsidR="00315F25" w:rsidRDefault="00315F25" w:rsidP="006510AA">
      <w:pPr>
        <w:pStyle w:val="BodyText"/>
        <w:spacing w:before="4"/>
        <w:ind w:left="0" w:right="852" w:firstLine="0"/>
      </w:pPr>
    </w:p>
    <w:p w14:paraId="682476AB" w14:textId="6B3AECED" w:rsidR="006510AA" w:rsidRDefault="006510AA" w:rsidP="006510AA">
      <w:pPr>
        <w:pStyle w:val="BodyText"/>
        <w:spacing w:before="4"/>
        <w:ind w:left="0" w:right="852" w:firstLine="0"/>
      </w:pPr>
      <w:r>
        <w:t>Heat mitigation precautions should be in place whenever HSI is expected to exceed 130:</w:t>
      </w:r>
    </w:p>
    <w:p w14:paraId="59E97CF9" w14:textId="77777777" w:rsidR="006510AA" w:rsidRDefault="006510AA" w:rsidP="006510AA">
      <w:pPr>
        <w:pStyle w:val="BodyText"/>
        <w:numPr>
          <w:ilvl w:val="0"/>
          <w:numId w:val="20"/>
        </w:numPr>
        <w:spacing w:before="4"/>
        <w:ind w:right="852"/>
        <w:rPr>
          <w:rFonts w:ascii="Arial"/>
        </w:rPr>
      </w:pPr>
      <w:r>
        <w:t>strategically placed hoses for</w:t>
      </w:r>
      <w:r>
        <w:rPr>
          <w:spacing w:val="-7"/>
        </w:rPr>
        <w:t xml:space="preserve"> </w:t>
      </w:r>
      <w:r>
        <w:t>both</w:t>
      </w:r>
      <w:r>
        <w:rPr>
          <w:spacing w:val="-6"/>
        </w:rPr>
        <w:t xml:space="preserve"> </w:t>
      </w:r>
      <w:r>
        <w:t>before</w:t>
      </w:r>
      <w:r>
        <w:rPr>
          <w:spacing w:val="-9"/>
        </w:rPr>
        <w:t xml:space="preserve"> </w:t>
      </w:r>
      <w:r>
        <w:t>and</w:t>
      </w:r>
      <w:r>
        <w:rPr>
          <w:spacing w:val="-5"/>
        </w:rPr>
        <w:t xml:space="preserve"> </w:t>
      </w:r>
      <w:r>
        <w:t>after</w:t>
      </w:r>
      <w:r>
        <w:rPr>
          <w:spacing w:val="-7"/>
        </w:rPr>
        <w:t xml:space="preserve"> </w:t>
      </w:r>
      <w:r>
        <w:t>the</w:t>
      </w:r>
      <w:r>
        <w:rPr>
          <w:spacing w:val="-6"/>
        </w:rPr>
        <w:t xml:space="preserve"> </w:t>
      </w:r>
      <w:r>
        <w:t>race;</w:t>
      </w:r>
    </w:p>
    <w:p w14:paraId="6D6C4A26" w14:textId="77777777" w:rsidR="006510AA" w:rsidRDefault="006510AA" w:rsidP="006510AA">
      <w:pPr>
        <w:pStyle w:val="BodyText"/>
        <w:numPr>
          <w:ilvl w:val="0"/>
          <w:numId w:val="20"/>
        </w:numPr>
        <w:spacing w:before="4"/>
        <w:ind w:right="852"/>
        <w:rPr>
          <w:rFonts w:ascii="Arial"/>
        </w:rPr>
      </w:pPr>
      <w:r>
        <w:t>ice</w:t>
      </w:r>
      <w:r>
        <w:rPr>
          <w:spacing w:val="-9"/>
        </w:rPr>
        <w:t xml:space="preserve"> </w:t>
      </w:r>
      <w:r>
        <w:t>buckets</w:t>
      </w:r>
      <w:r>
        <w:rPr>
          <w:spacing w:val="-7"/>
        </w:rPr>
        <w:t xml:space="preserve"> </w:t>
      </w:r>
      <w:r>
        <w:t>with</w:t>
      </w:r>
      <w:r>
        <w:rPr>
          <w:spacing w:val="-6"/>
        </w:rPr>
        <w:t xml:space="preserve"> </w:t>
      </w:r>
      <w:r>
        <w:t>sponges</w:t>
      </w:r>
      <w:r>
        <w:rPr>
          <w:spacing w:val="-6"/>
        </w:rPr>
        <w:t xml:space="preserve"> </w:t>
      </w:r>
      <w:r>
        <w:t>in</w:t>
      </w:r>
      <w:r>
        <w:rPr>
          <w:spacing w:val="-6"/>
        </w:rPr>
        <w:t xml:space="preserve"> </w:t>
      </w:r>
      <w:r>
        <w:t>the</w:t>
      </w:r>
      <w:r>
        <w:rPr>
          <w:spacing w:val="-6"/>
        </w:rPr>
        <w:t xml:space="preserve"> </w:t>
      </w:r>
      <w:r>
        <w:t>unsaddling</w:t>
      </w:r>
      <w:r>
        <w:rPr>
          <w:spacing w:val="-7"/>
        </w:rPr>
        <w:t xml:space="preserve"> </w:t>
      </w:r>
      <w:r>
        <w:t>area;</w:t>
      </w:r>
    </w:p>
    <w:p w14:paraId="6E659102" w14:textId="77777777" w:rsidR="006510AA" w:rsidRDefault="006510AA" w:rsidP="006510AA">
      <w:pPr>
        <w:pStyle w:val="BodyText"/>
        <w:numPr>
          <w:ilvl w:val="0"/>
          <w:numId w:val="20"/>
        </w:numPr>
        <w:spacing w:before="4"/>
        <w:ind w:right="852"/>
        <w:rPr>
          <w:rFonts w:ascii="Arial"/>
        </w:rPr>
      </w:pPr>
      <w:r>
        <w:t>ice in coolers</w:t>
      </w:r>
      <w:r>
        <w:rPr>
          <w:spacing w:val="-6"/>
        </w:rPr>
        <w:t xml:space="preserve"> </w:t>
      </w:r>
      <w:r>
        <w:t>in ambulances/ track veterinarian vehicles; and</w:t>
      </w:r>
    </w:p>
    <w:p w14:paraId="4978E7A5" w14:textId="77777777" w:rsidR="006510AA" w:rsidRDefault="006510AA" w:rsidP="006510AA">
      <w:pPr>
        <w:pStyle w:val="BodyText"/>
        <w:numPr>
          <w:ilvl w:val="0"/>
          <w:numId w:val="20"/>
        </w:numPr>
        <w:spacing w:before="4"/>
        <w:ind w:right="852"/>
        <w:rPr>
          <w:rFonts w:ascii="Arial"/>
        </w:rPr>
      </w:pPr>
      <w:r>
        <w:t xml:space="preserve">additional monitoring of horses post-race for heat-related problems. </w:t>
      </w:r>
    </w:p>
    <w:p w14:paraId="5247A0A6" w14:textId="41EC7857" w:rsidR="0067397C" w:rsidRDefault="0067397C" w:rsidP="0067397C">
      <w:pPr>
        <w:pStyle w:val="BodyText"/>
        <w:ind w:left="479" w:right="858" w:firstLine="0"/>
      </w:pPr>
      <w:r>
        <w:t xml:space="preserve">In the event HSI exceeds 160, any determination to proceed with racing or training requires the approval of the stewards based upon a recommendation from </w:t>
      </w:r>
      <w:r w:rsidR="00E51106">
        <w:t xml:space="preserve">Regulatory </w:t>
      </w:r>
      <w:r>
        <w:t>Veterinarian.</w:t>
      </w:r>
    </w:p>
    <w:p w14:paraId="20EAD92C" w14:textId="77777777" w:rsidR="0067397C" w:rsidRDefault="0067397C" w:rsidP="0067397C">
      <w:pPr>
        <w:pStyle w:val="BodyText"/>
        <w:ind w:left="479" w:right="858" w:firstLine="0"/>
      </w:pPr>
    </w:p>
    <w:p w14:paraId="6C9A30CB" w14:textId="77777777" w:rsidR="0067397C" w:rsidRDefault="0067397C" w:rsidP="0067397C">
      <w:pPr>
        <w:pStyle w:val="BodyText"/>
        <w:ind w:left="479" w:right="858" w:firstLine="0"/>
      </w:pPr>
      <w:r>
        <w:t>No training or racing shall be permitted when HSI</w:t>
      </w:r>
      <w:r>
        <w:rPr>
          <w:spacing w:val="-18"/>
        </w:rPr>
        <w:t xml:space="preserve"> </w:t>
      </w:r>
      <w:r>
        <w:t>exceeds 175.</w:t>
      </w:r>
    </w:p>
    <w:p w14:paraId="21B51DE5" w14:textId="57DDB0D1" w:rsidR="0067397C" w:rsidRDefault="0067397C" w:rsidP="0067397C">
      <w:pPr>
        <w:pStyle w:val="ListParagraph"/>
        <w:ind w:left="360"/>
      </w:pPr>
    </w:p>
    <w:p w14:paraId="1AC2FC5A" w14:textId="41B311AF" w:rsidR="00F40E9A" w:rsidRDefault="00F40E9A" w:rsidP="006510AA">
      <w:pPr>
        <w:pStyle w:val="ListParagraph"/>
        <w:ind w:left="360"/>
      </w:pPr>
      <w:r>
        <w:t>Wet Bulb Globe Temperature Index (WBGT)</w:t>
      </w:r>
      <w:r w:rsidR="006510AA">
        <w:t>:</w:t>
      </w:r>
      <w:r>
        <w:t xml:space="preserve"> a measure of the heat stress in direct sunlight, which takes into account temperature, humidity, wind speed, sun angle and cloud cover. Currently, the Federation Equestrian International (FEI) uses the WBGT. If the WBGT index is above 91.4, serious consideration to cancel or postpone racing/training should be taken.</w:t>
      </w:r>
      <w:r w:rsidR="00CF4A64">
        <w:t xml:space="preserve">  See </w:t>
      </w:r>
      <w:hyperlink r:id="rId7" w:history="1">
        <w:r w:rsidR="00CF4A64" w:rsidRPr="00CF4A64">
          <w:rPr>
            <w:rStyle w:val="Hyperlink"/>
          </w:rPr>
          <w:t>link</w:t>
        </w:r>
      </w:hyperlink>
      <w:r w:rsidR="00CF4A64">
        <w:t xml:space="preserve"> for more details.</w:t>
      </w:r>
    </w:p>
    <w:p w14:paraId="2E9F31CD" w14:textId="77777777" w:rsidR="0067397C" w:rsidRDefault="0067397C" w:rsidP="0067397C">
      <w:pPr>
        <w:pStyle w:val="ListParagraph"/>
        <w:ind w:left="360"/>
      </w:pPr>
    </w:p>
    <w:p w14:paraId="2F522337" w14:textId="29E0B386" w:rsidR="00A97267" w:rsidRDefault="00A97267" w:rsidP="004C580C">
      <w:pPr>
        <w:pStyle w:val="ListParagraph"/>
        <w:numPr>
          <w:ilvl w:val="0"/>
          <w:numId w:val="18"/>
        </w:numPr>
        <w:rPr>
          <w:u w:val="single"/>
        </w:rPr>
      </w:pPr>
      <w:r>
        <w:rPr>
          <w:u w:val="single"/>
        </w:rPr>
        <w:t>Low Temperatures or Wind Chill</w:t>
      </w:r>
    </w:p>
    <w:p w14:paraId="2C53DE38" w14:textId="3D0B9F55" w:rsidR="00A97267" w:rsidRDefault="00A97267" w:rsidP="00A97267">
      <w:pPr>
        <w:pStyle w:val="ListParagraph"/>
        <w:ind w:left="360"/>
        <w:rPr>
          <w:u w:val="single"/>
        </w:rPr>
      </w:pPr>
      <w:r w:rsidRPr="00A97267">
        <w:rPr>
          <w:noProof/>
          <w:u w:val="single"/>
        </w:rPr>
        <w:drawing>
          <wp:inline distT="0" distB="0" distL="0" distR="0" wp14:anchorId="4858996F" wp14:editId="0A031151">
            <wp:extent cx="5753142" cy="2024077"/>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stretch>
                      <a:fillRect/>
                    </a:stretch>
                  </pic:blipFill>
                  <pic:spPr>
                    <a:xfrm>
                      <a:off x="0" y="0"/>
                      <a:ext cx="5753142" cy="2024077"/>
                    </a:xfrm>
                    <a:prstGeom prst="rect">
                      <a:avLst/>
                    </a:prstGeom>
                  </pic:spPr>
                </pic:pic>
              </a:graphicData>
            </a:graphic>
          </wp:inline>
        </w:drawing>
      </w:r>
    </w:p>
    <w:p w14:paraId="01EC5441" w14:textId="77777777" w:rsidR="00D058F3" w:rsidRDefault="00D058F3" w:rsidP="00A97267">
      <w:pPr>
        <w:pStyle w:val="ListParagraph"/>
        <w:ind w:left="360"/>
        <w:rPr>
          <w:u w:val="single"/>
        </w:rPr>
      </w:pPr>
    </w:p>
    <w:p w14:paraId="39F5F7C2" w14:textId="1D6E662A" w:rsidR="006A4B5C" w:rsidRPr="004C580C" w:rsidRDefault="006A4B5C" w:rsidP="004C580C">
      <w:pPr>
        <w:pStyle w:val="ListParagraph"/>
        <w:numPr>
          <w:ilvl w:val="0"/>
          <w:numId w:val="18"/>
        </w:numPr>
        <w:rPr>
          <w:u w:val="single"/>
        </w:rPr>
      </w:pPr>
      <w:r w:rsidRPr="004C580C">
        <w:rPr>
          <w:u w:val="single"/>
        </w:rPr>
        <w:t>HIGH WINDS</w:t>
      </w:r>
    </w:p>
    <w:p w14:paraId="5D95E0B0" w14:textId="63DCC1C3" w:rsidR="00F3109E" w:rsidRDefault="006A4B5C" w:rsidP="00F3109E">
      <w:pPr>
        <w:spacing w:after="0"/>
      </w:pPr>
      <w:r>
        <w:t xml:space="preserve">The racetrack </w:t>
      </w:r>
      <w:r w:rsidR="007C7A86">
        <w:t>may</w:t>
      </w:r>
      <w:r>
        <w:t xml:space="preserve"> install an anemometer near the racing surface at the approximate height of the</w:t>
      </w:r>
      <w:r w:rsidR="00F3109E">
        <w:t xml:space="preserve"> </w:t>
      </w:r>
      <w:r>
        <w:t>rider</w:t>
      </w:r>
    </w:p>
    <w:p w14:paraId="2AE567E4" w14:textId="4F2F1DC5" w:rsidR="006A4B5C" w:rsidRDefault="006A4B5C" w:rsidP="00F3109E">
      <w:pPr>
        <w:spacing w:after="0"/>
      </w:pPr>
      <w:r>
        <w:t>.</w:t>
      </w:r>
    </w:p>
    <w:p w14:paraId="63DB6916" w14:textId="4DB8E84B" w:rsidR="00F3109E" w:rsidRPr="00167F85" w:rsidRDefault="006A4B5C" w:rsidP="00167F85">
      <w:pPr>
        <w:rPr>
          <w:b/>
          <w:bCs/>
        </w:rPr>
      </w:pPr>
      <w:r w:rsidRPr="00F3109E">
        <w:rPr>
          <w:b/>
          <w:bCs/>
        </w:rPr>
        <w:lastRenderedPageBreak/>
        <w:t>Wind speed threshold:</w:t>
      </w:r>
      <w:r w:rsidR="00167F85">
        <w:rPr>
          <w:b/>
          <w:bCs/>
        </w:rPr>
        <w:t xml:space="preserve"> </w:t>
      </w:r>
      <w:r w:rsidRPr="00167F85">
        <w:rPr>
          <w:b/>
          <w:bCs/>
        </w:rPr>
        <w:t>Sustained 38 mile per hour and/or gusts over 50 miles per hour</w:t>
      </w:r>
      <w:r>
        <w:t xml:space="preserve"> –temporarily suspend Racing and Training.</w:t>
      </w:r>
    </w:p>
    <w:p w14:paraId="4A751DBF" w14:textId="72CBDCA1" w:rsidR="006A4B5C" w:rsidRPr="004C580C" w:rsidRDefault="00A97267" w:rsidP="006A4B5C">
      <w:pPr>
        <w:rPr>
          <w:u w:val="single"/>
        </w:rPr>
      </w:pPr>
      <w:r>
        <w:rPr>
          <w:u w:val="single"/>
        </w:rPr>
        <w:t>d</w:t>
      </w:r>
      <w:r w:rsidR="004C580C" w:rsidRPr="004C580C">
        <w:rPr>
          <w:u w:val="single"/>
        </w:rPr>
        <w:t xml:space="preserve">) </w:t>
      </w:r>
      <w:r w:rsidR="006A4B5C" w:rsidRPr="004C580C">
        <w:rPr>
          <w:u w:val="single"/>
        </w:rPr>
        <w:t>LIGHTNING</w:t>
      </w:r>
    </w:p>
    <w:p w14:paraId="54624357" w14:textId="73B52103" w:rsidR="006A4B5C" w:rsidRDefault="004C580C" w:rsidP="006A4B5C">
      <w:r w:rsidRPr="004C580C">
        <w:rPr>
          <w:i/>
          <w:iCs/>
          <w:color w:val="4472C4" w:themeColor="accent1"/>
        </w:rPr>
        <w:t>(Possible answer</w:t>
      </w:r>
      <w:r w:rsidR="007E0D8A">
        <w:rPr>
          <w:i/>
          <w:iCs/>
          <w:color w:val="4472C4" w:themeColor="accent1"/>
        </w:rPr>
        <w:t xml:space="preserve"> – modify to meet the procedures at your track</w:t>
      </w:r>
      <w:r w:rsidRPr="004C580C">
        <w:rPr>
          <w:i/>
          <w:iCs/>
          <w:color w:val="4472C4" w:themeColor="accent1"/>
        </w:rPr>
        <w:t>)</w:t>
      </w:r>
      <w:r w:rsidRPr="004C580C">
        <w:rPr>
          <w:color w:val="4472C4" w:themeColor="accent1"/>
        </w:rPr>
        <w:t xml:space="preserve"> </w:t>
      </w:r>
      <w:r>
        <w:t>We have</w:t>
      </w:r>
      <w:r w:rsidR="006A4B5C">
        <w:t xml:space="preserve"> install</w:t>
      </w:r>
      <w:r>
        <w:t>ed</w:t>
      </w:r>
      <w:r w:rsidR="006A4B5C">
        <w:t xml:space="preserve"> a real-time lightning detector and warning system that has been</w:t>
      </w:r>
      <w:r>
        <w:t xml:space="preserve"> </w:t>
      </w:r>
      <w:r w:rsidR="006A4B5C">
        <w:t>independently and objectively verified and subscribe to a commercial weather service (e.g. Universal</w:t>
      </w:r>
      <w:r>
        <w:t xml:space="preserve"> </w:t>
      </w:r>
      <w:r w:rsidR="006A4B5C">
        <w:t>Weather Service) that provide lightning detection services.</w:t>
      </w:r>
      <w:r w:rsidR="00E51106">
        <w:t xml:space="preserve"> </w:t>
      </w:r>
      <w:r w:rsidR="006A4B5C">
        <w:t xml:space="preserve">The detection service </w:t>
      </w:r>
      <w:r>
        <w:t>in</w:t>
      </w:r>
      <w:r w:rsidR="006A4B5C">
        <w:t>clude</w:t>
      </w:r>
      <w:r>
        <w:t>s</w:t>
      </w:r>
      <w:r w:rsidR="006A4B5C">
        <w:t xml:space="preserve"> strike distance and radius notifications </w:t>
      </w:r>
      <w:r w:rsidR="00142F97">
        <w:t>in order to</w:t>
      </w:r>
      <w:r w:rsidR="006A4B5C">
        <w:t xml:space="preserve"> provide lightning</w:t>
      </w:r>
      <w:r>
        <w:t xml:space="preserve"> </w:t>
      </w:r>
      <w:r w:rsidR="006A4B5C">
        <w:t>delay decision-making.</w:t>
      </w:r>
      <w:r>
        <w:t xml:space="preserve"> </w:t>
      </w:r>
      <w:r w:rsidR="006A4B5C">
        <w:t xml:space="preserve">The lightning detection information </w:t>
      </w:r>
      <w:r w:rsidR="00C06588">
        <w:t>is</w:t>
      </w:r>
      <w:r w:rsidR="006A4B5C">
        <w:t xml:space="preserve"> monitored by the Track Superintendent, or his staff during</w:t>
      </w:r>
      <w:r w:rsidR="00C06588">
        <w:t xml:space="preserve"> </w:t>
      </w:r>
      <w:r w:rsidR="006A4B5C">
        <w:t xml:space="preserve">training and racing hours. This information </w:t>
      </w:r>
      <w:r w:rsidR="00C06588">
        <w:t>is made</w:t>
      </w:r>
      <w:r w:rsidR="006A4B5C">
        <w:t xml:space="preserve"> available to race track management and stewards</w:t>
      </w:r>
      <w:r w:rsidR="00C06588">
        <w:t xml:space="preserve"> </w:t>
      </w:r>
      <w:r w:rsidR="006A4B5C">
        <w:t>at all times.</w:t>
      </w:r>
    </w:p>
    <w:p w14:paraId="58BE3340" w14:textId="77777777" w:rsidR="006A4B5C" w:rsidRDefault="006A4B5C" w:rsidP="006A4B5C">
      <w:r w:rsidRPr="007E0D8A">
        <w:rPr>
          <w:b/>
          <w:bCs/>
        </w:rPr>
        <w:t>Suspension of Racing and Training</w:t>
      </w:r>
      <w:r>
        <w:t>:</w:t>
      </w:r>
    </w:p>
    <w:p w14:paraId="13C10581" w14:textId="67FA3A65" w:rsidR="006A4B5C" w:rsidRDefault="006A4B5C" w:rsidP="007E0D8A">
      <w:pPr>
        <w:spacing w:after="0"/>
      </w:pPr>
      <w:r>
        <w:t>When lightning is detected within an 8</w:t>
      </w:r>
      <w:r w:rsidR="002347F1">
        <w:t>-</w:t>
      </w:r>
      <w:r>
        <w:t>mile radius of the racetrack the following actions will take place:</w:t>
      </w:r>
    </w:p>
    <w:p w14:paraId="6EFCE4E0" w14:textId="6C6028E3" w:rsidR="006A4B5C" w:rsidRDefault="006A4B5C" w:rsidP="007E0D8A">
      <w:pPr>
        <w:spacing w:after="0"/>
        <w:ind w:left="720"/>
      </w:pPr>
      <w:r>
        <w:t>• Track Superintendent shall notify racetrack management immediately</w:t>
      </w:r>
    </w:p>
    <w:p w14:paraId="76E55C5C" w14:textId="464477CE" w:rsidR="006A4B5C" w:rsidRDefault="006A4B5C" w:rsidP="007E0D8A">
      <w:pPr>
        <w:spacing w:after="0"/>
        <w:ind w:left="720"/>
      </w:pPr>
      <w:r>
        <w:t xml:space="preserve">• Racetrack management will </w:t>
      </w:r>
      <w:r w:rsidR="002347F1">
        <w:t>suspend</w:t>
      </w:r>
      <w:r>
        <w:t xml:space="preserve"> racing and training</w:t>
      </w:r>
    </w:p>
    <w:p w14:paraId="58152058" w14:textId="3C429E03" w:rsidR="006A4B5C" w:rsidRDefault="006A4B5C" w:rsidP="007E0D8A">
      <w:pPr>
        <w:spacing w:after="0"/>
        <w:ind w:left="720"/>
      </w:pPr>
      <w:r>
        <w:t xml:space="preserve">• Racetrack Management will notify the Stewards </w:t>
      </w:r>
    </w:p>
    <w:p w14:paraId="3D86B19A" w14:textId="62B7CF6B" w:rsidR="006A4B5C" w:rsidRDefault="006A4B5C" w:rsidP="007E0D8A">
      <w:pPr>
        <w:spacing w:after="0"/>
        <w:ind w:left="720"/>
      </w:pPr>
      <w:r>
        <w:t>• Alert all participants to seek shelter</w:t>
      </w:r>
    </w:p>
    <w:p w14:paraId="3CDB8DD5" w14:textId="77777777" w:rsidR="007E0D8A" w:rsidRDefault="007E0D8A" w:rsidP="00E51106">
      <w:pPr>
        <w:spacing w:after="0"/>
      </w:pPr>
    </w:p>
    <w:p w14:paraId="18F9B808" w14:textId="77777777" w:rsidR="006A4B5C" w:rsidRPr="007E0D8A" w:rsidRDefault="006A4B5C" w:rsidP="007E0D8A">
      <w:pPr>
        <w:spacing w:after="0"/>
        <w:rPr>
          <w:b/>
          <w:bCs/>
        </w:rPr>
      </w:pPr>
      <w:r w:rsidRPr="007E0D8A">
        <w:rPr>
          <w:b/>
          <w:bCs/>
        </w:rPr>
        <w:t>Resume Activity:</w:t>
      </w:r>
    </w:p>
    <w:p w14:paraId="3CA7D1FF" w14:textId="4223D2AF" w:rsidR="003C7894" w:rsidRDefault="006A4B5C" w:rsidP="007E0D8A">
      <w:pPr>
        <w:spacing w:after="0"/>
      </w:pPr>
      <w:r>
        <w:t>Racing and training activ</w:t>
      </w:r>
      <w:r w:rsidR="00481A95">
        <w:t>ities</w:t>
      </w:r>
      <w:r>
        <w:t xml:space="preserve"> may resume 30 minutes after the last lighting strike within an 8 mile radius</w:t>
      </w:r>
      <w:r w:rsidR="007E0D8A">
        <w:t xml:space="preserve"> </w:t>
      </w:r>
      <w:r>
        <w:t>of the racetrack as indicated by the lightning detection service.</w:t>
      </w:r>
    </w:p>
    <w:p w14:paraId="41DF0DCC" w14:textId="73564DAD" w:rsidR="003C7894" w:rsidRPr="00751C1A" w:rsidRDefault="00A97267" w:rsidP="00751C1A">
      <w:pPr>
        <w:pStyle w:val="Heading1"/>
        <w:tabs>
          <w:tab w:val="left" w:pos="480"/>
        </w:tabs>
      </w:pPr>
      <w:r>
        <w:t xml:space="preserve">e. </w:t>
      </w:r>
      <w:r w:rsidR="003C7894">
        <w:rPr>
          <w:spacing w:val="-3"/>
          <w:u w:val="single"/>
        </w:rPr>
        <w:t>PRECIPITATION</w:t>
      </w:r>
      <w:bookmarkStart w:id="0" w:name="Weather_Data_Collection:"/>
      <w:bookmarkEnd w:id="0"/>
    </w:p>
    <w:p w14:paraId="103B70A9" w14:textId="77777777" w:rsidR="003C7894" w:rsidRDefault="003C7894" w:rsidP="003C7894">
      <w:pPr>
        <w:pStyle w:val="BodyText"/>
        <w:spacing w:before="160"/>
        <w:ind w:left="839" w:firstLine="0"/>
      </w:pPr>
      <w:r>
        <w:t>When precipitation is forecasted the Track Superintendent will analyze the following:</w:t>
      </w:r>
    </w:p>
    <w:p w14:paraId="535DC435" w14:textId="77777777" w:rsidR="003C7894" w:rsidRDefault="003C7894" w:rsidP="003C7894">
      <w:pPr>
        <w:pStyle w:val="ListParagraph"/>
        <w:widowControl w:val="0"/>
        <w:numPr>
          <w:ilvl w:val="0"/>
          <w:numId w:val="22"/>
        </w:numPr>
        <w:tabs>
          <w:tab w:val="left" w:pos="1559"/>
          <w:tab w:val="left" w:pos="1560"/>
        </w:tabs>
        <w:autoSpaceDE w:val="0"/>
        <w:autoSpaceDN w:val="0"/>
        <w:spacing w:before="180" w:after="0" w:line="240" w:lineRule="auto"/>
        <w:contextualSpacing w:val="0"/>
      </w:pPr>
      <w:r>
        <w:t>Total amount of</w:t>
      </w:r>
      <w:r>
        <w:rPr>
          <w:spacing w:val="-5"/>
        </w:rPr>
        <w:t xml:space="preserve"> </w:t>
      </w:r>
      <w:r>
        <w:t>rainfall;</w:t>
      </w:r>
    </w:p>
    <w:p w14:paraId="4F3D03AA" w14:textId="77777777" w:rsidR="003C7894" w:rsidRDefault="003C7894" w:rsidP="003C7894">
      <w:pPr>
        <w:pStyle w:val="ListParagraph"/>
        <w:widowControl w:val="0"/>
        <w:numPr>
          <w:ilvl w:val="0"/>
          <w:numId w:val="22"/>
        </w:numPr>
        <w:tabs>
          <w:tab w:val="left" w:pos="1559"/>
          <w:tab w:val="left" w:pos="1560"/>
        </w:tabs>
        <w:autoSpaceDE w:val="0"/>
        <w:autoSpaceDN w:val="0"/>
        <w:spacing w:before="15" w:after="0" w:line="240" w:lineRule="auto"/>
        <w:contextualSpacing w:val="0"/>
      </w:pPr>
      <w:r>
        <w:t>Duration of</w:t>
      </w:r>
      <w:r>
        <w:rPr>
          <w:spacing w:val="-6"/>
        </w:rPr>
        <w:t xml:space="preserve"> </w:t>
      </w:r>
      <w:r>
        <w:t>rainfall;</w:t>
      </w:r>
    </w:p>
    <w:p w14:paraId="72C26580" w14:textId="77777777" w:rsidR="003C7894" w:rsidRDefault="003C7894" w:rsidP="003C7894">
      <w:pPr>
        <w:pStyle w:val="ListParagraph"/>
        <w:widowControl w:val="0"/>
        <w:numPr>
          <w:ilvl w:val="0"/>
          <w:numId w:val="22"/>
        </w:numPr>
        <w:tabs>
          <w:tab w:val="left" w:pos="1559"/>
          <w:tab w:val="left" w:pos="1560"/>
        </w:tabs>
        <w:autoSpaceDE w:val="0"/>
        <w:autoSpaceDN w:val="0"/>
        <w:spacing w:before="14" w:after="0" w:line="240" w:lineRule="auto"/>
        <w:contextualSpacing w:val="0"/>
      </w:pPr>
      <w:r>
        <w:t>Predicted timing relative to training or</w:t>
      </w:r>
      <w:r>
        <w:rPr>
          <w:spacing w:val="-5"/>
        </w:rPr>
        <w:t xml:space="preserve"> </w:t>
      </w:r>
      <w:r>
        <w:t>racing.</w:t>
      </w:r>
    </w:p>
    <w:p w14:paraId="26BCCA0D" w14:textId="3B034E9B" w:rsidR="003C7894" w:rsidRPr="00A532F3" w:rsidRDefault="006510AA" w:rsidP="003C7894">
      <w:pPr>
        <w:pStyle w:val="BodyText"/>
        <w:spacing w:before="174" w:line="259" w:lineRule="auto"/>
        <w:ind w:left="119" w:right="156" w:firstLine="0"/>
        <w:jc w:val="both"/>
        <w:rPr>
          <w:strike/>
        </w:rPr>
      </w:pPr>
      <w:r>
        <w:t>T</w:t>
      </w:r>
      <w:r w:rsidR="003C7894">
        <w:t>he Track Superintendent will make a determination if the track needs to be sealed and or floated.</w:t>
      </w:r>
    </w:p>
    <w:p w14:paraId="00A7656D" w14:textId="0E9FC337" w:rsidR="003C7894" w:rsidRDefault="003C7894" w:rsidP="00A71ED3">
      <w:pPr>
        <w:pStyle w:val="BodyText"/>
        <w:spacing w:before="176" w:line="259" w:lineRule="auto"/>
        <w:ind w:left="479" w:right="129" w:firstLine="0"/>
      </w:pPr>
      <w:r>
        <w:t>Any decision to race on a sealed of floated track will be made based upon a decision by the Track Superintendent that in his or her professional opinion the resulting track surface is safe for the conduct of races. That decision shall also provide that the conduct of racing will not jeopardize the safe conduct of racing or training on days subsequent to the inclement weather event.</w:t>
      </w:r>
    </w:p>
    <w:p w14:paraId="37F13C93" w14:textId="711B0782" w:rsidR="003C7894" w:rsidRDefault="003C7894" w:rsidP="008F19CA">
      <w:pPr>
        <w:pStyle w:val="BodyText"/>
        <w:spacing w:before="176" w:line="259" w:lineRule="auto"/>
        <w:ind w:left="118" w:right="143" w:firstLine="0"/>
      </w:pPr>
      <w:r>
        <w:t>When the rain event has ended the Track Superintendent will determine the optimal time to harrow the track using the float rake or conditioning harrows</w:t>
      </w:r>
      <w:r w:rsidR="008F19CA">
        <w:t xml:space="preserve">. </w:t>
      </w:r>
      <w:r>
        <w:t>High speed workouts may resume only when approved by the Track</w:t>
      </w:r>
      <w:r>
        <w:rPr>
          <w:spacing w:val="-3"/>
        </w:rPr>
        <w:t xml:space="preserve"> </w:t>
      </w:r>
      <w:r>
        <w:t>Superintendent.</w:t>
      </w:r>
    </w:p>
    <w:p w14:paraId="3CADB84B" w14:textId="77777777" w:rsidR="003C7894" w:rsidRDefault="003C7894" w:rsidP="003C7894">
      <w:pPr>
        <w:pStyle w:val="BodyText"/>
        <w:spacing w:before="157" w:line="259" w:lineRule="auto"/>
        <w:ind w:left="119" w:right="238" w:hanging="1"/>
        <w:jc w:val="both"/>
      </w:pPr>
      <w:r>
        <w:t>No Racing or Training shall be permitted on any surface deemed unsafe by the Track Superintendent or Board of Stewards.</w:t>
      </w:r>
    </w:p>
    <w:p w14:paraId="6F83F228" w14:textId="77777777" w:rsidR="003C7894" w:rsidRDefault="003C7894" w:rsidP="003C7894">
      <w:pPr>
        <w:pStyle w:val="Heading2"/>
        <w:spacing w:before="164"/>
        <w:jc w:val="both"/>
      </w:pPr>
      <w:bookmarkStart w:id="1" w:name="Turf_Track:"/>
      <w:bookmarkEnd w:id="1"/>
      <w:r>
        <w:rPr>
          <w:color w:val="2E74B5"/>
        </w:rPr>
        <w:t>Turf Track:</w:t>
      </w:r>
    </w:p>
    <w:p w14:paraId="34E7CF37" w14:textId="77777777" w:rsidR="003C7894" w:rsidRDefault="003C7894" w:rsidP="003C7894">
      <w:pPr>
        <w:pStyle w:val="BodyText"/>
        <w:spacing w:before="39" w:line="259" w:lineRule="auto"/>
        <w:ind w:left="119" w:right="668" w:firstLine="0"/>
      </w:pPr>
      <w:r>
        <w:lastRenderedPageBreak/>
        <w:t>During a rain event the Turf Track Supervisor will continually monitor turf course to determine the amount of moisture in the track by using the following methods:</w:t>
      </w:r>
    </w:p>
    <w:p w14:paraId="3C0541AE" w14:textId="77777777" w:rsidR="003C7894" w:rsidRDefault="003C7894" w:rsidP="003C7894">
      <w:pPr>
        <w:pStyle w:val="ListParagraph"/>
        <w:widowControl w:val="0"/>
        <w:numPr>
          <w:ilvl w:val="0"/>
          <w:numId w:val="21"/>
        </w:numPr>
        <w:tabs>
          <w:tab w:val="left" w:pos="839"/>
          <w:tab w:val="left" w:pos="840"/>
        </w:tabs>
        <w:autoSpaceDE w:val="0"/>
        <w:autoSpaceDN w:val="0"/>
        <w:spacing w:before="159" w:after="0" w:line="240" w:lineRule="auto"/>
        <w:contextualSpacing w:val="0"/>
      </w:pPr>
      <w:r>
        <w:t>Visual</w:t>
      </w:r>
      <w:r>
        <w:rPr>
          <w:spacing w:val="-1"/>
        </w:rPr>
        <w:t xml:space="preserve"> </w:t>
      </w:r>
      <w:r>
        <w:t>inspections;</w:t>
      </w:r>
    </w:p>
    <w:p w14:paraId="30B57BBD" w14:textId="77777777" w:rsidR="003C7894" w:rsidRDefault="003C7894" w:rsidP="003C7894">
      <w:pPr>
        <w:pStyle w:val="ListParagraph"/>
        <w:widowControl w:val="0"/>
        <w:numPr>
          <w:ilvl w:val="0"/>
          <w:numId w:val="21"/>
        </w:numPr>
        <w:tabs>
          <w:tab w:val="left" w:pos="839"/>
          <w:tab w:val="left" w:pos="840"/>
        </w:tabs>
        <w:autoSpaceDE w:val="0"/>
        <w:autoSpaceDN w:val="0"/>
        <w:spacing w:before="23" w:after="0" w:line="240" w:lineRule="auto"/>
        <w:contextualSpacing w:val="0"/>
      </w:pPr>
      <w:r>
        <w:t>Walking the</w:t>
      </w:r>
      <w:r>
        <w:rPr>
          <w:spacing w:val="-4"/>
        </w:rPr>
        <w:t xml:space="preserve"> </w:t>
      </w:r>
      <w:r>
        <w:t>course;</w:t>
      </w:r>
    </w:p>
    <w:p w14:paraId="3D58DF19" w14:textId="77777777" w:rsidR="003C7894" w:rsidRDefault="003C7894" w:rsidP="003C7894">
      <w:pPr>
        <w:pStyle w:val="ListParagraph"/>
        <w:widowControl w:val="0"/>
        <w:numPr>
          <w:ilvl w:val="0"/>
          <w:numId w:val="21"/>
        </w:numPr>
        <w:tabs>
          <w:tab w:val="left" w:pos="839"/>
          <w:tab w:val="left" w:pos="840"/>
        </w:tabs>
        <w:autoSpaceDE w:val="0"/>
        <w:autoSpaceDN w:val="0"/>
        <w:spacing w:before="19" w:after="0" w:line="240" w:lineRule="auto"/>
        <w:contextualSpacing w:val="0"/>
      </w:pPr>
      <w:r>
        <w:t>Using a GoingStick or</w:t>
      </w:r>
      <w:r>
        <w:rPr>
          <w:spacing w:val="-4"/>
        </w:rPr>
        <w:t xml:space="preserve"> </w:t>
      </w:r>
      <w:r>
        <w:t>probe.</w:t>
      </w:r>
    </w:p>
    <w:p w14:paraId="645863E8" w14:textId="61A5680B" w:rsidR="003C7894" w:rsidRDefault="003C7894" w:rsidP="00167F85">
      <w:pPr>
        <w:pStyle w:val="BodyText"/>
        <w:spacing w:before="183" w:line="259" w:lineRule="auto"/>
        <w:ind w:left="119" w:right="285" w:firstLine="0"/>
      </w:pPr>
      <w:r>
        <w:t>If the Turf Track Supervisor determines there is too much moisture in the track and could be unsafe, he will notify the General Manger immediately. The decision to take races off or leave races on the turf shall be made by the General Manager of the association subject to confirmation by the Board of Stewards.</w:t>
      </w:r>
    </w:p>
    <w:p w14:paraId="2DFDB617" w14:textId="77777777" w:rsidR="003C7894" w:rsidRDefault="003C7894" w:rsidP="003C7894">
      <w:pPr>
        <w:tabs>
          <w:tab w:val="left" w:pos="1087"/>
          <w:tab w:val="left" w:pos="1088"/>
        </w:tabs>
      </w:pPr>
    </w:p>
    <w:p w14:paraId="793F5F07" w14:textId="664A6F25" w:rsidR="003C7894" w:rsidRPr="00751C1A" w:rsidRDefault="003C7894" w:rsidP="00751C1A">
      <w:pPr>
        <w:pStyle w:val="ListParagraph"/>
        <w:widowControl w:val="0"/>
        <w:numPr>
          <w:ilvl w:val="0"/>
          <w:numId w:val="25"/>
        </w:numPr>
        <w:tabs>
          <w:tab w:val="left" w:pos="1087"/>
          <w:tab w:val="left" w:pos="1088"/>
        </w:tabs>
        <w:autoSpaceDE w:val="0"/>
        <w:autoSpaceDN w:val="0"/>
        <w:spacing w:before="22" w:after="0" w:line="240" w:lineRule="auto"/>
        <w:rPr>
          <w:u w:val="single"/>
        </w:rPr>
      </w:pPr>
      <w:r w:rsidRPr="00751C1A">
        <w:rPr>
          <w:sz w:val="32"/>
          <w:szCs w:val="32"/>
          <w:u w:val="single"/>
        </w:rPr>
        <w:t>Air Quality</w:t>
      </w:r>
    </w:p>
    <w:p w14:paraId="6ED15C6F" w14:textId="44974008" w:rsidR="003C7894" w:rsidRPr="00751C1A" w:rsidRDefault="003C7894" w:rsidP="003C7894">
      <w:pPr>
        <w:rPr>
          <w:color w:val="0000FF"/>
          <w:u w:val="single"/>
        </w:rPr>
      </w:pPr>
      <w:r w:rsidRPr="007442CE">
        <w:t xml:space="preserve">The U.S. Air Quality Index (AQI) is an index developed by the Environmental Protection Agency to measure air quality. The higher the number (1-500), the higher the level of concern. The projected AQI for a given location can be found at </w:t>
      </w:r>
      <w:hyperlink r:id="rId9" w:history="1">
        <w:r w:rsidRPr="007442CE">
          <w:rPr>
            <w:rStyle w:val="Hyperlink"/>
          </w:rPr>
          <w:t>https://www.airnow.gov/</w:t>
        </w:r>
      </w:hyperlink>
      <w:r w:rsidRPr="007442CE">
        <w:rPr>
          <w:rStyle w:val="Hyperlink"/>
        </w:rPr>
        <w:t xml:space="preserve">. </w:t>
      </w:r>
      <w:r w:rsidR="00751C1A">
        <w:rPr>
          <w:rStyle w:val="Hyperlink"/>
        </w:rPr>
        <w:t xml:space="preserve"> </w:t>
      </w:r>
      <w:r w:rsidRPr="00751C1A">
        <w:rPr>
          <w:rStyle w:val="Hyperlink"/>
          <w:color w:val="auto"/>
          <w:u w:val="none"/>
        </w:rPr>
        <w:t>Tracks may also utilize on-site AQI monitors.</w:t>
      </w:r>
    </w:p>
    <w:p w14:paraId="112FEEF3" w14:textId="27852569" w:rsidR="003C7894" w:rsidRPr="00920043" w:rsidRDefault="003C7894" w:rsidP="003C7894">
      <w:pPr>
        <w:rPr>
          <w:color w:val="FF0000"/>
        </w:rPr>
      </w:pPr>
      <w:r w:rsidRPr="00920043">
        <w:rPr>
          <w:noProof/>
          <w:color w:val="FF0000"/>
        </w:rPr>
        <w:drawing>
          <wp:inline distT="0" distB="0" distL="0" distR="0" wp14:anchorId="698855AB" wp14:editId="2E4B6B4C">
            <wp:extent cx="5723255" cy="1941302"/>
            <wp:effectExtent l="0" t="0" r="0" b="1905"/>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2595" cy="1958038"/>
                    </a:xfrm>
                    <a:prstGeom prst="rect">
                      <a:avLst/>
                    </a:prstGeom>
                    <a:noFill/>
                  </pic:spPr>
                </pic:pic>
              </a:graphicData>
            </a:graphic>
          </wp:inline>
        </w:drawing>
      </w:r>
    </w:p>
    <w:p w14:paraId="39E1AF30" w14:textId="77777777" w:rsidR="003C7894" w:rsidRPr="007442CE" w:rsidRDefault="003C7894" w:rsidP="003C7894">
      <w:pPr>
        <w:rPr>
          <w:b/>
          <w:bCs/>
        </w:rPr>
      </w:pPr>
      <w:r w:rsidRPr="007442CE">
        <w:rPr>
          <w:b/>
          <w:bCs/>
        </w:rPr>
        <w:t>AQI=100-150</w:t>
      </w:r>
    </w:p>
    <w:p w14:paraId="220A8BC5" w14:textId="45882D44" w:rsidR="003C7894" w:rsidRPr="007442CE" w:rsidRDefault="00751C1A" w:rsidP="003C7894">
      <w:r>
        <w:t>M</w:t>
      </w:r>
      <w:r w:rsidR="003C7894" w:rsidRPr="007442CE">
        <w:t xml:space="preserve">onitor the facility daily if the AQI consistently reaches 100 and there is cause for concern in the local environment, including the presence of a wildfire in the area. </w:t>
      </w:r>
    </w:p>
    <w:p w14:paraId="09A0DB69" w14:textId="77777777" w:rsidR="003C7894" w:rsidRPr="007442CE" w:rsidRDefault="003C7894" w:rsidP="003C7894">
      <w:pPr>
        <w:rPr>
          <w:b/>
          <w:bCs/>
        </w:rPr>
      </w:pPr>
      <w:r w:rsidRPr="007442CE">
        <w:rPr>
          <w:b/>
          <w:bCs/>
        </w:rPr>
        <w:t>AQI= 150-174</w:t>
      </w:r>
    </w:p>
    <w:p w14:paraId="7B0E129F" w14:textId="118B23E5" w:rsidR="003C7894" w:rsidRPr="007442CE" w:rsidRDefault="00751C1A" w:rsidP="003C7894">
      <w:r>
        <w:t>C</w:t>
      </w:r>
      <w:r w:rsidR="003C7894" w:rsidRPr="007442CE">
        <w:t>losely monitor the facility and may limit training to jogging and/or jogging and gallops only and be prepared to take further action if conditions worsen.</w:t>
      </w:r>
    </w:p>
    <w:p w14:paraId="65ED68E7" w14:textId="77777777" w:rsidR="003C7894" w:rsidRPr="007442CE" w:rsidRDefault="003C7894" w:rsidP="003C7894">
      <w:pPr>
        <w:rPr>
          <w:b/>
          <w:bCs/>
        </w:rPr>
      </w:pPr>
      <w:r w:rsidRPr="007442CE">
        <w:rPr>
          <w:b/>
          <w:bCs/>
        </w:rPr>
        <w:t>AQI = 175+</w:t>
      </w:r>
    </w:p>
    <w:p w14:paraId="5FDE4B98" w14:textId="3FB3C0FE" w:rsidR="003C7894" w:rsidRPr="007442CE" w:rsidRDefault="00751C1A" w:rsidP="003C7894">
      <w:r>
        <w:t>R</w:t>
      </w:r>
      <w:r w:rsidR="003C7894" w:rsidRPr="007442CE">
        <w:t>estrict activity at the track, including but not limited to:</w:t>
      </w:r>
    </w:p>
    <w:p w14:paraId="6E06F2B6" w14:textId="53E4985B" w:rsidR="003C7894" w:rsidRPr="007442CE" w:rsidRDefault="003C7894" w:rsidP="003C7894">
      <w:pPr>
        <w:pStyle w:val="ListParagraph"/>
        <w:numPr>
          <w:ilvl w:val="0"/>
          <w:numId w:val="24"/>
        </w:numPr>
      </w:pPr>
      <w:r w:rsidRPr="007442CE">
        <w:t>Canceling live racing (if applicable);</w:t>
      </w:r>
    </w:p>
    <w:p w14:paraId="1B9A30EC" w14:textId="03B5B547" w:rsidR="003C7894" w:rsidRPr="007442CE" w:rsidRDefault="003C7894" w:rsidP="003C7894">
      <w:pPr>
        <w:pStyle w:val="ListParagraph"/>
        <w:numPr>
          <w:ilvl w:val="0"/>
          <w:numId w:val="24"/>
        </w:numPr>
      </w:pPr>
      <w:r w:rsidRPr="007442CE">
        <w:t xml:space="preserve">Canceling official workouts; and </w:t>
      </w:r>
    </w:p>
    <w:p w14:paraId="0A2F28B8" w14:textId="7726C42D" w:rsidR="003C7894" w:rsidRPr="00751C1A" w:rsidRDefault="003C7894" w:rsidP="003C7894">
      <w:pPr>
        <w:pStyle w:val="ListParagraph"/>
        <w:numPr>
          <w:ilvl w:val="0"/>
          <w:numId w:val="24"/>
        </w:numPr>
      </w:pPr>
      <w:r w:rsidRPr="007442CE">
        <w:t>Prohibiting galloping, breezing or anything more strenuous than a jog.</w:t>
      </w:r>
    </w:p>
    <w:p w14:paraId="545DE9E0" w14:textId="77777777" w:rsidR="003C7894" w:rsidRDefault="003C7894" w:rsidP="003C7894"/>
    <w:p w14:paraId="31E20AAC" w14:textId="171D2D75" w:rsidR="003C7894" w:rsidRPr="00751C1A" w:rsidRDefault="003C7894" w:rsidP="00751C1A">
      <w:pPr>
        <w:pStyle w:val="ListParagraph"/>
        <w:widowControl w:val="0"/>
        <w:numPr>
          <w:ilvl w:val="0"/>
          <w:numId w:val="25"/>
        </w:numPr>
        <w:autoSpaceDE w:val="0"/>
        <w:autoSpaceDN w:val="0"/>
        <w:spacing w:before="22" w:after="0" w:line="240" w:lineRule="auto"/>
        <w:rPr>
          <w:sz w:val="32"/>
          <w:szCs w:val="32"/>
          <w:u w:val="single"/>
        </w:rPr>
      </w:pPr>
      <w:r w:rsidRPr="00751C1A">
        <w:rPr>
          <w:sz w:val="32"/>
          <w:szCs w:val="32"/>
          <w:u w:val="single"/>
        </w:rPr>
        <w:t>Fog/Visibility</w:t>
      </w:r>
    </w:p>
    <w:p w14:paraId="47C02939" w14:textId="77777777" w:rsidR="003C7894" w:rsidRPr="00CB14D5" w:rsidRDefault="003C7894" w:rsidP="003C7894">
      <w:pPr>
        <w:ind w:left="120"/>
      </w:pPr>
      <w:r>
        <w:t xml:space="preserve">In the event of impaired visibility, the Board of Stewards, the GM of the association and the Jockeys’ Guild representative shall meet to determine if the races should be cancelled or delayed.  If any entity in the aforementioned group believes that the visibility is compromised such that racing would be unsafe, then the races shall be cancelled or postponed.  If the evidence indicates that visibility will improve, the races may be delayed for a period not to exceed one hour, at which time the group will meet again to decide if the races can safely continue.  </w:t>
      </w:r>
    </w:p>
    <w:p w14:paraId="019E0B37" w14:textId="31FA4726" w:rsidR="003C7894" w:rsidRDefault="003C7894" w:rsidP="003C7894">
      <w:pPr>
        <w:spacing w:after="0"/>
      </w:pPr>
    </w:p>
    <w:sectPr w:rsidR="003C7894" w:rsidSect="0036545D">
      <w:headerReference w:type="default" r:id="rId11"/>
      <w:footerReference w:type="default" r:id="rId12"/>
      <w:headerReference w:type="first" r:id="rId13"/>
      <w:pgSz w:w="12240" w:h="15840"/>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DA831" w14:textId="77777777" w:rsidR="00922B57" w:rsidRDefault="00922B57" w:rsidP="00C93077">
      <w:pPr>
        <w:spacing w:after="0" w:line="240" w:lineRule="auto"/>
      </w:pPr>
      <w:r>
        <w:separator/>
      </w:r>
    </w:p>
  </w:endnote>
  <w:endnote w:type="continuationSeparator" w:id="0">
    <w:p w14:paraId="2ED63332" w14:textId="77777777" w:rsidR="00922B57" w:rsidRDefault="00922B57" w:rsidP="00C9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156910"/>
      <w:docPartObj>
        <w:docPartGallery w:val="Page Numbers (Bottom of Page)"/>
        <w:docPartUnique/>
      </w:docPartObj>
    </w:sdtPr>
    <w:sdtEndPr>
      <w:rPr>
        <w:color w:val="7F7F7F" w:themeColor="background1" w:themeShade="7F"/>
        <w:spacing w:val="60"/>
      </w:rPr>
    </w:sdtEndPr>
    <w:sdtContent>
      <w:p w14:paraId="74E7F5B3" w14:textId="363334F1" w:rsidR="0036545D" w:rsidRDefault="0036545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3ACBD16" w14:textId="7459E709" w:rsidR="0036545D" w:rsidRDefault="0036545D" w:rsidP="0036545D">
    <w:pPr>
      <w:pStyle w:val="Footer"/>
      <w:ind w:left="-993"/>
    </w:pPr>
    <w:r>
      <w:rPr>
        <w:noProof/>
      </w:rPr>
      <w:drawing>
        <wp:inline distT="0" distB="0" distL="0" distR="0" wp14:anchorId="38014B11" wp14:editId="0B350E7F">
          <wp:extent cx="1422063" cy="333726"/>
          <wp:effectExtent l="0" t="0" r="6985" b="952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2818" cy="3409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A6D7" w14:textId="77777777" w:rsidR="00922B57" w:rsidRDefault="00922B57" w:rsidP="00C93077">
      <w:pPr>
        <w:spacing w:after="0" w:line="240" w:lineRule="auto"/>
      </w:pPr>
      <w:r>
        <w:separator/>
      </w:r>
    </w:p>
  </w:footnote>
  <w:footnote w:type="continuationSeparator" w:id="0">
    <w:p w14:paraId="210E1D5B" w14:textId="77777777" w:rsidR="00922B57" w:rsidRDefault="00922B57" w:rsidP="00C93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279A" w14:textId="4A8B0B86" w:rsidR="00C93077" w:rsidRDefault="00C93077" w:rsidP="00D879E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D592" w14:textId="11492E94" w:rsidR="00D879E3" w:rsidRDefault="00D879E3" w:rsidP="00D879E3">
    <w:pPr>
      <w:pStyle w:val="Header"/>
      <w:jc w:val="center"/>
    </w:pPr>
    <w:r>
      <w:ptab w:relativeTo="margin" w:alignment="center" w:leader="none"/>
    </w:r>
  </w:p>
  <w:p w14:paraId="786CD3FD" w14:textId="13C24D25" w:rsidR="00C93077" w:rsidRDefault="00D879E3" w:rsidP="00D879E3">
    <w:pPr>
      <w:pStyle w:val="Header"/>
      <w:jc w:val="center"/>
    </w:pPr>
    <w:r>
      <w:rPr>
        <w:noProof/>
      </w:rPr>
      <w:drawing>
        <wp:inline distT="0" distB="0" distL="0" distR="0" wp14:anchorId="166021A4" wp14:editId="00F7518C">
          <wp:extent cx="607325" cy="659380"/>
          <wp:effectExtent l="0" t="0" r="2540" b="762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0653" cy="673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3104"/>
    <w:multiLevelType w:val="hybridMultilevel"/>
    <w:tmpl w:val="580C55EC"/>
    <w:lvl w:ilvl="0" w:tplc="9BAEE23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182249"/>
    <w:multiLevelType w:val="hybridMultilevel"/>
    <w:tmpl w:val="227098C4"/>
    <w:lvl w:ilvl="0" w:tplc="9BAEE238">
      <w:numFmt w:val="bullet"/>
      <w:lvlText w:val="•"/>
      <w:lvlJc w:val="left"/>
      <w:pPr>
        <w:ind w:left="770" w:hanging="360"/>
      </w:pPr>
      <w:rPr>
        <w:rFonts w:ascii="Calibri" w:eastAsiaTheme="minorHAnsi" w:hAnsi="Calibri" w:cs="Calibri"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 w15:restartNumberingAfterBreak="0">
    <w:nsid w:val="13D03E10"/>
    <w:multiLevelType w:val="hybridMultilevel"/>
    <w:tmpl w:val="39CCA020"/>
    <w:lvl w:ilvl="0" w:tplc="9BAEE23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894B9E"/>
    <w:multiLevelType w:val="hybridMultilevel"/>
    <w:tmpl w:val="594C3666"/>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165F32"/>
    <w:multiLevelType w:val="hybridMultilevel"/>
    <w:tmpl w:val="893C39F8"/>
    <w:lvl w:ilvl="0" w:tplc="EF96CE36">
      <w:start w:val="6"/>
      <w:numFmt w:val="low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55D17"/>
    <w:multiLevelType w:val="hybridMultilevel"/>
    <w:tmpl w:val="6900886C"/>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1C414A9"/>
    <w:multiLevelType w:val="hybridMultilevel"/>
    <w:tmpl w:val="6FA44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7907589"/>
    <w:multiLevelType w:val="hybridMultilevel"/>
    <w:tmpl w:val="A7EC7C18"/>
    <w:lvl w:ilvl="0" w:tplc="1009000F">
      <w:start w:val="1"/>
      <w:numFmt w:val="decimal"/>
      <w:lvlText w:val="%1."/>
      <w:lvlJc w:val="left"/>
      <w:pPr>
        <w:ind w:left="1245" w:hanging="360"/>
      </w:pPr>
    </w:lvl>
    <w:lvl w:ilvl="1" w:tplc="10090019">
      <w:start w:val="1"/>
      <w:numFmt w:val="lowerLetter"/>
      <w:lvlText w:val="%2."/>
      <w:lvlJc w:val="left"/>
      <w:pPr>
        <w:ind w:left="1965" w:hanging="360"/>
      </w:pPr>
    </w:lvl>
    <w:lvl w:ilvl="2" w:tplc="1009001B">
      <w:start w:val="1"/>
      <w:numFmt w:val="lowerRoman"/>
      <w:lvlText w:val="%3."/>
      <w:lvlJc w:val="right"/>
      <w:pPr>
        <w:ind w:left="2685" w:hanging="180"/>
      </w:pPr>
    </w:lvl>
    <w:lvl w:ilvl="3" w:tplc="1009000F">
      <w:start w:val="1"/>
      <w:numFmt w:val="decimal"/>
      <w:lvlText w:val="%4."/>
      <w:lvlJc w:val="left"/>
      <w:pPr>
        <w:ind w:left="3405" w:hanging="360"/>
      </w:pPr>
    </w:lvl>
    <w:lvl w:ilvl="4" w:tplc="10090019">
      <w:start w:val="1"/>
      <w:numFmt w:val="lowerLetter"/>
      <w:lvlText w:val="%5."/>
      <w:lvlJc w:val="left"/>
      <w:pPr>
        <w:ind w:left="4125" w:hanging="360"/>
      </w:pPr>
    </w:lvl>
    <w:lvl w:ilvl="5" w:tplc="1009001B">
      <w:start w:val="1"/>
      <w:numFmt w:val="lowerRoman"/>
      <w:lvlText w:val="%6."/>
      <w:lvlJc w:val="right"/>
      <w:pPr>
        <w:ind w:left="4845" w:hanging="180"/>
      </w:pPr>
    </w:lvl>
    <w:lvl w:ilvl="6" w:tplc="1009000F">
      <w:start w:val="1"/>
      <w:numFmt w:val="decimal"/>
      <w:lvlText w:val="%7."/>
      <w:lvlJc w:val="left"/>
      <w:pPr>
        <w:ind w:left="5565" w:hanging="360"/>
      </w:pPr>
    </w:lvl>
    <w:lvl w:ilvl="7" w:tplc="10090019">
      <w:start w:val="1"/>
      <w:numFmt w:val="lowerLetter"/>
      <w:lvlText w:val="%8."/>
      <w:lvlJc w:val="left"/>
      <w:pPr>
        <w:ind w:left="6285" w:hanging="360"/>
      </w:pPr>
    </w:lvl>
    <w:lvl w:ilvl="8" w:tplc="1009001B">
      <w:start w:val="1"/>
      <w:numFmt w:val="lowerRoman"/>
      <w:lvlText w:val="%9."/>
      <w:lvlJc w:val="right"/>
      <w:pPr>
        <w:ind w:left="7005" w:hanging="180"/>
      </w:pPr>
    </w:lvl>
  </w:abstractNum>
  <w:abstractNum w:abstractNumId="8" w15:restartNumberingAfterBreak="0">
    <w:nsid w:val="2B260992"/>
    <w:multiLevelType w:val="hybridMultilevel"/>
    <w:tmpl w:val="46743912"/>
    <w:lvl w:ilvl="0" w:tplc="39724A36">
      <w:start w:val="1"/>
      <w:numFmt w:val="lowerLetter"/>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9573F4"/>
    <w:multiLevelType w:val="hybridMultilevel"/>
    <w:tmpl w:val="1B76D118"/>
    <w:lvl w:ilvl="0" w:tplc="9BAEE23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72F473D"/>
    <w:multiLevelType w:val="hybridMultilevel"/>
    <w:tmpl w:val="7AFCAC1E"/>
    <w:lvl w:ilvl="0" w:tplc="E48C592C">
      <w:start w:val="1"/>
      <w:numFmt w:val="lowerLetter"/>
      <w:lvlText w:val="%1)"/>
      <w:lvlJc w:val="left"/>
      <w:pPr>
        <w:ind w:left="360" w:hanging="360"/>
      </w:pPr>
      <w:rPr>
        <w:rFonts w:hint="default"/>
        <w:u w:val="singl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A854909"/>
    <w:multiLevelType w:val="hybridMultilevel"/>
    <w:tmpl w:val="8B88810C"/>
    <w:lvl w:ilvl="0" w:tplc="C48CAE2E">
      <w:start w:val="1"/>
      <w:numFmt w:val="lowerLetter"/>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8D4B66"/>
    <w:multiLevelType w:val="hybridMultilevel"/>
    <w:tmpl w:val="94760900"/>
    <w:lvl w:ilvl="0" w:tplc="8214C920">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41C1D30"/>
    <w:multiLevelType w:val="hybridMultilevel"/>
    <w:tmpl w:val="02B0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34B2"/>
    <w:multiLevelType w:val="hybridMultilevel"/>
    <w:tmpl w:val="7C2C3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BAB186E"/>
    <w:multiLevelType w:val="hybridMultilevel"/>
    <w:tmpl w:val="E2F6B3E4"/>
    <w:lvl w:ilvl="0" w:tplc="9BAEE23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1643D37"/>
    <w:multiLevelType w:val="hybridMultilevel"/>
    <w:tmpl w:val="72468442"/>
    <w:lvl w:ilvl="0" w:tplc="391E92D4">
      <w:start w:val="1"/>
      <w:numFmt w:val="decimal"/>
      <w:lvlText w:val="%1."/>
      <w:lvlJc w:val="left"/>
      <w:pPr>
        <w:ind w:left="480" w:hanging="360"/>
        <w:jc w:val="left"/>
      </w:pPr>
      <w:rPr>
        <w:rFonts w:ascii="Calibri Light" w:eastAsia="Calibri Light" w:hAnsi="Calibri Light" w:cs="Calibri Light" w:hint="default"/>
        <w:spacing w:val="-4"/>
        <w:w w:val="99"/>
        <w:sz w:val="32"/>
        <w:szCs w:val="32"/>
        <w:lang w:val="en-US" w:eastAsia="en-US" w:bidi="en-US"/>
      </w:rPr>
    </w:lvl>
    <w:lvl w:ilvl="1" w:tplc="435802FE">
      <w:numFmt w:val="bullet"/>
      <w:lvlText w:val=""/>
      <w:lvlJc w:val="left"/>
      <w:pPr>
        <w:ind w:left="840" w:hanging="361"/>
      </w:pPr>
      <w:rPr>
        <w:rFonts w:ascii="Symbol" w:eastAsia="Symbol" w:hAnsi="Symbol" w:cs="Symbol" w:hint="default"/>
        <w:w w:val="100"/>
        <w:sz w:val="22"/>
        <w:szCs w:val="22"/>
        <w:lang w:val="en-US" w:eastAsia="en-US" w:bidi="en-US"/>
      </w:rPr>
    </w:lvl>
    <w:lvl w:ilvl="2" w:tplc="4284423A">
      <w:numFmt w:val="bullet"/>
      <w:lvlText w:val="o"/>
      <w:lvlJc w:val="left"/>
      <w:pPr>
        <w:ind w:left="1560" w:hanging="361"/>
      </w:pPr>
      <w:rPr>
        <w:rFonts w:ascii="Courier New" w:eastAsia="Courier New" w:hAnsi="Courier New" w:cs="Courier New" w:hint="default"/>
        <w:w w:val="100"/>
        <w:sz w:val="22"/>
        <w:szCs w:val="22"/>
        <w:lang w:val="en-US" w:eastAsia="en-US" w:bidi="en-US"/>
      </w:rPr>
    </w:lvl>
    <w:lvl w:ilvl="3" w:tplc="1E006434">
      <w:numFmt w:val="bullet"/>
      <w:lvlText w:val="•"/>
      <w:lvlJc w:val="left"/>
      <w:pPr>
        <w:ind w:left="940" w:hanging="361"/>
      </w:pPr>
      <w:rPr>
        <w:rFonts w:hint="default"/>
        <w:lang w:val="en-US" w:eastAsia="en-US" w:bidi="en-US"/>
      </w:rPr>
    </w:lvl>
    <w:lvl w:ilvl="4" w:tplc="81647FE0">
      <w:numFmt w:val="bullet"/>
      <w:lvlText w:val="•"/>
      <w:lvlJc w:val="left"/>
      <w:pPr>
        <w:ind w:left="1560" w:hanging="361"/>
      </w:pPr>
      <w:rPr>
        <w:rFonts w:hint="default"/>
        <w:lang w:val="en-US" w:eastAsia="en-US" w:bidi="en-US"/>
      </w:rPr>
    </w:lvl>
    <w:lvl w:ilvl="5" w:tplc="1F5EB476">
      <w:numFmt w:val="bullet"/>
      <w:lvlText w:val="•"/>
      <w:lvlJc w:val="left"/>
      <w:pPr>
        <w:ind w:left="2896" w:hanging="361"/>
      </w:pPr>
      <w:rPr>
        <w:rFonts w:hint="default"/>
        <w:lang w:val="en-US" w:eastAsia="en-US" w:bidi="en-US"/>
      </w:rPr>
    </w:lvl>
    <w:lvl w:ilvl="6" w:tplc="8EF612C4">
      <w:numFmt w:val="bullet"/>
      <w:lvlText w:val="•"/>
      <w:lvlJc w:val="left"/>
      <w:pPr>
        <w:ind w:left="4233" w:hanging="361"/>
      </w:pPr>
      <w:rPr>
        <w:rFonts w:hint="default"/>
        <w:lang w:val="en-US" w:eastAsia="en-US" w:bidi="en-US"/>
      </w:rPr>
    </w:lvl>
    <w:lvl w:ilvl="7" w:tplc="666CC3BC">
      <w:numFmt w:val="bullet"/>
      <w:lvlText w:val="•"/>
      <w:lvlJc w:val="left"/>
      <w:pPr>
        <w:ind w:left="5570" w:hanging="361"/>
      </w:pPr>
      <w:rPr>
        <w:rFonts w:hint="default"/>
        <w:lang w:val="en-US" w:eastAsia="en-US" w:bidi="en-US"/>
      </w:rPr>
    </w:lvl>
    <w:lvl w:ilvl="8" w:tplc="BB566616">
      <w:numFmt w:val="bullet"/>
      <w:lvlText w:val="•"/>
      <w:lvlJc w:val="left"/>
      <w:pPr>
        <w:ind w:left="6906" w:hanging="361"/>
      </w:pPr>
      <w:rPr>
        <w:rFonts w:hint="default"/>
        <w:lang w:val="en-US" w:eastAsia="en-US" w:bidi="en-US"/>
      </w:rPr>
    </w:lvl>
  </w:abstractNum>
  <w:abstractNum w:abstractNumId="17" w15:restartNumberingAfterBreak="0">
    <w:nsid w:val="51752BD2"/>
    <w:multiLevelType w:val="hybridMultilevel"/>
    <w:tmpl w:val="AB5EE418"/>
    <w:lvl w:ilvl="0" w:tplc="10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70A37D4"/>
    <w:multiLevelType w:val="hybridMultilevel"/>
    <w:tmpl w:val="2F6A777C"/>
    <w:lvl w:ilvl="0" w:tplc="8214C920">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7561AD1"/>
    <w:multiLevelType w:val="hybridMultilevel"/>
    <w:tmpl w:val="8604AB4A"/>
    <w:lvl w:ilvl="0" w:tplc="9BAEE238">
      <w:numFmt w:val="bullet"/>
      <w:lvlText w:val="•"/>
      <w:lvlJc w:val="left"/>
      <w:pPr>
        <w:ind w:left="720" w:hanging="360"/>
      </w:pPr>
      <w:rPr>
        <w:rFonts w:ascii="Calibri" w:eastAsiaTheme="minorHAnsi" w:hAnsi="Calibri" w:cs="Calibri" w:hint="default"/>
      </w:rPr>
    </w:lvl>
    <w:lvl w:ilvl="1" w:tplc="A81E32A4">
      <w:start w:val="1"/>
      <w:numFmt w:val="bullet"/>
      <w:lvlText w:val=""/>
      <w:lvlJc w:val="left"/>
      <w:pPr>
        <w:ind w:left="1440" w:hanging="360"/>
      </w:pPr>
      <w:rPr>
        <w:rFonts w:ascii="Symbol" w:eastAsiaTheme="minorHAnsi" w:hAnsi="Symbol" w:cstheme="minorBidi"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7C53A05"/>
    <w:multiLevelType w:val="hybridMultilevel"/>
    <w:tmpl w:val="F814A1B4"/>
    <w:lvl w:ilvl="0" w:tplc="10090017">
      <w:start w:val="2"/>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692A32D7"/>
    <w:multiLevelType w:val="hybridMultilevel"/>
    <w:tmpl w:val="2140EB52"/>
    <w:lvl w:ilvl="0" w:tplc="9BAEE23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D7206F3"/>
    <w:multiLevelType w:val="hybridMultilevel"/>
    <w:tmpl w:val="A4C49692"/>
    <w:lvl w:ilvl="0" w:tplc="E13E9DEE">
      <w:numFmt w:val="bullet"/>
      <w:lvlText w:val="o"/>
      <w:lvlJc w:val="left"/>
      <w:pPr>
        <w:ind w:left="1559" w:hanging="361"/>
      </w:pPr>
      <w:rPr>
        <w:rFonts w:ascii="Courier New" w:eastAsia="Courier New" w:hAnsi="Courier New" w:cs="Courier New" w:hint="default"/>
        <w:w w:val="100"/>
        <w:sz w:val="22"/>
        <w:szCs w:val="22"/>
        <w:lang w:val="en-US" w:eastAsia="en-US" w:bidi="en-US"/>
      </w:rPr>
    </w:lvl>
    <w:lvl w:ilvl="1" w:tplc="25187D86">
      <w:numFmt w:val="bullet"/>
      <w:lvlText w:val="•"/>
      <w:lvlJc w:val="left"/>
      <w:pPr>
        <w:ind w:left="2362" w:hanging="361"/>
      </w:pPr>
      <w:rPr>
        <w:rFonts w:hint="default"/>
        <w:lang w:val="en-US" w:eastAsia="en-US" w:bidi="en-US"/>
      </w:rPr>
    </w:lvl>
    <w:lvl w:ilvl="2" w:tplc="0B46CE0A">
      <w:numFmt w:val="bullet"/>
      <w:lvlText w:val="•"/>
      <w:lvlJc w:val="left"/>
      <w:pPr>
        <w:ind w:left="3164" w:hanging="361"/>
      </w:pPr>
      <w:rPr>
        <w:rFonts w:hint="default"/>
        <w:lang w:val="en-US" w:eastAsia="en-US" w:bidi="en-US"/>
      </w:rPr>
    </w:lvl>
    <w:lvl w:ilvl="3" w:tplc="F12E1910">
      <w:numFmt w:val="bullet"/>
      <w:lvlText w:val="•"/>
      <w:lvlJc w:val="left"/>
      <w:pPr>
        <w:ind w:left="3966" w:hanging="361"/>
      </w:pPr>
      <w:rPr>
        <w:rFonts w:hint="default"/>
        <w:lang w:val="en-US" w:eastAsia="en-US" w:bidi="en-US"/>
      </w:rPr>
    </w:lvl>
    <w:lvl w:ilvl="4" w:tplc="D87E1B7E">
      <w:numFmt w:val="bullet"/>
      <w:lvlText w:val="•"/>
      <w:lvlJc w:val="left"/>
      <w:pPr>
        <w:ind w:left="4768" w:hanging="361"/>
      </w:pPr>
      <w:rPr>
        <w:rFonts w:hint="default"/>
        <w:lang w:val="en-US" w:eastAsia="en-US" w:bidi="en-US"/>
      </w:rPr>
    </w:lvl>
    <w:lvl w:ilvl="5" w:tplc="135AE4A2">
      <w:numFmt w:val="bullet"/>
      <w:lvlText w:val="•"/>
      <w:lvlJc w:val="left"/>
      <w:pPr>
        <w:ind w:left="5570" w:hanging="361"/>
      </w:pPr>
      <w:rPr>
        <w:rFonts w:hint="default"/>
        <w:lang w:val="en-US" w:eastAsia="en-US" w:bidi="en-US"/>
      </w:rPr>
    </w:lvl>
    <w:lvl w:ilvl="6" w:tplc="B798CE36">
      <w:numFmt w:val="bullet"/>
      <w:lvlText w:val="•"/>
      <w:lvlJc w:val="left"/>
      <w:pPr>
        <w:ind w:left="6372" w:hanging="361"/>
      </w:pPr>
      <w:rPr>
        <w:rFonts w:hint="default"/>
        <w:lang w:val="en-US" w:eastAsia="en-US" w:bidi="en-US"/>
      </w:rPr>
    </w:lvl>
    <w:lvl w:ilvl="7" w:tplc="AE245040">
      <w:numFmt w:val="bullet"/>
      <w:lvlText w:val="•"/>
      <w:lvlJc w:val="left"/>
      <w:pPr>
        <w:ind w:left="7174" w:hanging="361"/>
      </w:pPr>
      <w:rPr>
        <w:rFonts w:hint="default"/>
        <w:lang w:val="en-US" w:eastAsia="en-US" w:bidi="en-US"/>
      </w:rPr>
    </w:lvl>
    <w:lvl w:ilvl="8" w:tplc="25CC4634">
      <w:numFmt w:val="bullet"/>
      <w:lvlText w:val="•"/>
      <w:lvlJc w:val="left"/>
      <w:pPr>
        <w:ind w:left="7976" w:hanging="361"/>
      </w:pPr>
      <w:rPr>
        <w:rFonts w:hint="default"/>
        <w:lang w:val="en-US" w:eastAsia="en-US" w:bidi="en-US"/>
      </w:rPr>
    </w:lvl>
  </w:abstractNum>
  <w:abstractNum w:abstractNumId="23" w15:restartNumberingAfterBreak="0">
    <w:nsid w:val="711D2DE1"/>
    <w:multiLevelType w:val="hybridMultilevel"/>
    <w:tmpl w:val="9F2837DC"/>
    <w:lvl w:ilvl="0" w:tplc="6A26991C">
      <w:numFmt w:val="bullet"/>
      <w:lvlText w:val=""/>
      <w:lvlJc w:val="left"/>
      <w:pPr>
        <w:ind w:left="839" w:hanging="361"/>
      </w:pPr>
      <w:rPr>
        <w:rFonts w:ascii="Symbol" w:eastAsia="Symbol" w:hAnsi="Symbol" w:cs="Symbol" w:hint="default"/>
        <w:w w:val="100"/>
        <w:sz w:val="22"/>
        <w:szCs w:val="22"/>
        <w:lang w:val="en-US" w:eastAsia="en-US" w:bidi="en-US"/>
      </w:rPr>
    </w:lvl>
    <w:lvl w:ilvl="1" w:tplc="2F729008">
      <w:numFmt w:val="bullet"/>
      <w:lvlText w:val=""/>
      <w:lvlJc w:val="left"/>
      <w:pPr>
        <w:ind w:left="1087" w:hanging="361"/>
      </w:pPr>
      <w:rPr>
        <w:rFonts w:ascii="Symbol" w:eastAsia="Symbol" w:hAnsi="Symbol" w:cs="Symbol" w:hint="default"/>
        <w:w w:val="100"/>
        <w:sz w:val="22"/>
        <w:szCs w:val="22"/>
        <w:lang w:val="en-US" w:eastAsia="en-US" w:bidi="en-US"/>
      </w:rPr>
    </w:lvl>
    <w:lvl w:ilvl="2" w:tplc="FE96483E">
      <w:numFmt w:val="bullet"/>
      <w:lvlText w:val="•"/>
      <w:lvlJc w:val="left"/>
      <w:pPr>
        <w:ind w:left="2024" w:hanging="361"/>
      </w:pPr>
      <w:rPr>
        <w:rFonts w:hint="default"/>
        <w:lang w:val="en-US" w:eastAsia="en-US" w:bidi="en-US"/>
      </w:rPr>
    </w:lvl>
    <w:lvl w:ilvl="3" w:tplc="D3B8DAB8">
      <w:numFmt w:val="bullet"/>
      <w:lvlText w:val="•"/>
      <w:lvlJc w:val="left"/>
      <w:pPr>
        <w:ind w:left="2968" w:hanging="361"/>
      </w:pPr>
      <w:rPr>
        <w:rFonts w:hint="default"/>
        <w:lang w:val="en-US" w:eastAsia="en-US" w:bidi="en-US"/>
      </w:rPr>
    </w:lvl>
    <w:lvl w:ilvl="4" w:tplc="77464F6C">
      <w:numFmt w:val="bullet"/>
      <w:lvlText w:val="•"/>
      <w:lvlJc w:val="left"/>
      <w:pPr>
        <w:ind w:left="3913" w:hanging="361"/>
      </w:pPr>
      <w:rPr>
        <w:rFonts w:hint="default"/>
        <w:lang w:val="en-US" w:eastAsia="en-US" w:bidi="en-US"/>
      </w:rPr>
    </w:lvl>
    <w:lvl w:ilvl="5" w:tplc="4D949FB2">
      <w:numFmt w:val="bullet"/>
      <w:lvlText w:val="•"/>
      <w:lvlJc w:val="left"/>
      <w:pPr>
        <w:ind w:left="4857" w:hanging="361"/>
      </w:pPr>
      <w:rPr>
        <w:rFonts w:hint="default"/>
        <w:lang w:val="en-US" w:eastAsia="en-US" w:bidi="en-US"/>
      </w:rPr>
    </w:lvl>
    <w:lvl w:ilvl="6" w:tplc="0B86560A">
      <w:numFmt w:val="bullet"/>
      <w:lvlText w:val="•"/>
      <w:lvlJc w:val="left"/>
      <w:pPr>
        <w:ind w:left="5802" w:hanging="361"/>
      </w:pPr>
      <w:rPr>
        <w:rFonts w:hint="default"/>
        <w:lang w:val="en-US" w:eastAsia="en-US" w:bidi="en-US"/>
      </w:rPr>
    </w:lvl>
    <w:lvl w:ilvl="7" w:tplc="36B65540">
      <w:numFmt w:val="bullet"/>
      <w:lvlText w:val="•"/>
      <w:lvlJc w:val="left"/>
      <w:pPr>
        <w:ind w:left="6746" w:hanging="361"/>
      </w:pPr>
      <w:rPr>
        <w:rFonts w:hint="default"/>
        <w:lang w:val="en-US" w:eastAsia="en-US" w:bidi="en-US"/>
      </w:rPr>
    </w:lvl>
    <w:lvl w:ilvl="8" w:tplc="E4343740">
      <w:numFmt w:val="bullet"/>
      <w:lvlText w:val="•"/>
      <w:lvlJc w:val="left"/>
      <w:pPr>
        <w:ind w:left="7691" w:hanging="361"/>
      </w:pPr>
      <w:rPr>
        <w:rFonts w:hint="default"/>
        <w:lang w:val="en-US" w:eastAsia="en-US" w:bidi="en-US"/>
      </w:rPr>
    </w:lvl>
  </w:abstractNum>
  <w:abstractNum w:abstractNumId="24" w15:restartNumberingAfterBreak="0">
    <w:nsid w:val="7F9E2B29"/>
    <w:multiLevelType w:val="hybridMultilevel"/>
    <w:tmpl w:val="204083B8"/>
    <w:lvl w:ilvl="0" w:tplc="8214C920">
      <w:start w:val="1"/>
      <w:numFmt w:val="bullet"/>
      <w:lvlText w:val=""/>
      <w:lvlJc w:val="left"/>
      <w:pPr>
        <w:ind w:left="1080" w:hanging="360"/>
      </w:pPr>
      <w:rPr>
        <w:rFonts w:ascii="Symbol" w:hAnsi="Symbol" w:hint="default"/>
        <w:sz w:val="16"/>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876965205">
    <w:abstractNumId w:val="18"/>
  </w:num>
  <w:num w:numId="2" w16cid:durableId="2079472382">
    <w:abstractNumId w:val="12"/>
  </w:num>
  <w:num w:numId="3" w16cid:durableId="813453002">
    <w:abstractNumId w:val="24"/>
  </w:num>
  <w:num w:numId="4" w16cid:durableId="426928564">
    <w:abstractNumId w:val="14"/>
  </w:num>
  <w:num w:numId="5" w16cid:durableId="267203392">
    <w:abstractNumId w:val="9"/>
  </w:num>
  <w:num w:numId="6" w16cid:durableId="1542398332">
    <w:abstractNumId w:val="15"/>
  </w:num>
  <w:num w:numId="7" w16cid:durableId="1216895729">
    <w:abstractNumId w:val="6"/>
  </w:num>
  <w:num w:numId="8" w16cid:durableId="1738355451">
    <w:abstractNumId w:val="0"/>
  </w:num>
  <w:num w:numId="9" w16cid:durableId="1466460353">
    <w:abstractNumId w:val="21"/>
  </w:num>
  <w:num w:numId="10" w16cid:durableId="411585096">
    <w:abstractNumId w:val="1"/>
  </w:num>
  <w:num w:numId="11" w16cid:durableId="895434320">
    <w:abstractNumId w:val="2"/>
  </w:num>
  <w:num w:numId="12" w16cid:durableId="208104389">
    <w:abstractNumId w:val="3"/>
  </w:num>
  <w:num w:numId="13" w16cid:durableId="673847655">
    <w:abstractNumId w:val="5"/>
  </w:num>
  <w:num w:numId="14" w16cid:durableId="1267737970">
    <w:abstractNumId w:val="17"/>
  </w:num>
  <w:num w:numId="15" w16cid:durableId="368451610">
    <w:abstractNumId w:val="8"/>
  </w:num>
  <w:num w:numId="16" w16cid:durableId="270164434">
    <w:abstractNumId w:val="11"/>
  </w:num>
  <w:num w:numId="17" w16cid:durableId="1063869263">
    <w:abstractNumId w:val="19"/>
  </w:num>
  <w:num w:numId="18" w16cid:durableId="851992999">
    <w:abstractNumId w:val="20"/>
  </w:num>
  <w:num w:numId="19" w16cid:durableId="606693018">
    <w:abstractNumId w:val="10"/>
  </w:num>
  <w:num w:numId="20" w16cid:durableId="19527855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98151581">
    <w:abstractNumId w:val="23"/>
  </w:num>
  <w:num w:numId="22" w16cid:durableId="1066878060">
    <w:abstractNumId w:val="22"/>
  </w:num>
  <w:num w:numId="23" w16cid:durableId="411850351">
    <w:abstractNumId w:val="16"/>
  </w:num>
  <w:num w:numId="24" w16cid:durableId="719010872">
    <w:abstractNumId w:val="13"/>
  </w:num>
  <w:num w:numId="25" w16cid:durableId="9624648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77"/>
    <w:rsid w:val="000006E2"/>
    <w:rsid w:val="00021014"/>
    <w:rsid w:val="000727E3"/>
    <w:rsid w:val="000C0CA0"/>
    <w:rsid w:val="000C4F82"/>
    <w:rsid w:val="000E671F"/>
    <w:rsid w:val="00117630"/>
    <w:rsid w:val="00127246"/>
    <w:rsid w:val="0013468C"/>
    <w:rsid w:val="00142F97"/>
    <w:rsid w:val="00167F85"/>
    <w:rsid w:val="001A2193"/>
    <w:rsid w:val="001D05CF"/>
    <w:rsid w:val="001D5D75"/>
    <w:rsid w:val="00200252"/>
    <w:rsid w:val="002347F1"/>
    <w:rsid w:val="0025309A"/>
    <w:rsid w:val="002741F8"/>
    <w:rsid w:val="00293661"/>
    <w:rsid w:val="002952A1"/>
    <w:rsid w:val="00297C23"/>
    <w:rsid w:val="002B1424"/>
    <w:rsid w:val="002D3164"/>
    <w:rsid w:val="002E3117"/>
    <w:rsid w:val="002E564F"/>
    <w:rsid w:val="00315F25"/>
    <w:rsid w:val="00352D5F"/>
    <w:rsid w:val="0036545D"/>
    <w:rsid w:val="00382B7A"/>
    <w:rsid w:val="003C2622"/>
    <w:rsid w:val="003C7894"/>
    <w:rsid w:val="003E30EC"/>
    <w:rsid w:val="003E4E00"/>
    <w:rsid w:val="003E655D"/>
    <w:rsid w:val="00403E69"/>
    <w:rsid w:val="0040430D"/>
    <w:rsid w:val="00481A95"/>
    <w:rsid w:val="00481AD7"/>
    <w:rsid w:val="004868B4"/>
    <w:rsid w:val="00492A0F"/>
    <w:rsid w:val="004B6D79"/>
    <w:rsid w:val="004C580C"/>
    <w:rsid w:val="004E7C5D"/>
    <w:rsid w:val="00504E4D"/>
    <w:rsid w:val="005171EB"/>
    <w:rsid w:val="005221E5"/>
    <w:rsid w:val="005723CF"/>
    <w:rsid w:val="005C4907"/>
    <w:rsid w:val="005C545A"/>
    <w:rsid w:val="005E5034"/>
    <w:rsid w:val="005E6AC0"/>
    <w:rsid w:val="005F47CA"/>
    <w:rsid w:val="00626DB9"/>
    <w:rsid w:val="00641489"/>
    <w:rsid w:val="006510AA"/>
    <w:rsid w:val="0066060B"/>
    <w:rsid w:val="0067397C"/>
    <w:rsid w:val="0068582C"/>
    <w:rsid w:val="00695BD2"/>
    <w:rsid w:val="006A4B5C"/>
    <w:rsid w:val="006B56D6"/>
    <w:rsid w:val="006E1782"/>
    <w:rsid w:val="00717C08"/>
    <w:rsid w:val="00751C1A"/>
    <w:rsid w:val="007630AF"/>
    <w:rsid w:val="00784509"/>
    <w:rsid w:val="00787CE4"/>
    <w:rsid w:val="00793E56"/>
    <w:rsid w:val="007A5FD2"/>
    <w:rsid w:val="007B3E34"/>
    <w:rsid w:val="007C7A86"/>
    <w:rsid w:val="007E0D8A"/>
    <w:rsid w:val="007E3211"/>
    <w:rsid w:val="007F6F43"/>
    <w:rsid w:val="0080419A"/>
    <w:rsid w:val="0082183A"/>
    <w:rsid w:val="00840EA5"/>
    <w:rsid w:val="00862671"/>
    <w:rsid w:val="0088278E"/>
    <w:rsid w:val="00895B92"/>
    <w:rsid w:val="008A454C"/>
    <w:rsid w:val="008C345C"/>
    <w:rsid w:val="008D5202"/>
    <w:rsid w:val="008F19CA"/>
    <w:rsid w:val="008F74F8"/>
    <w:rsid w:val="00906ED4"/>
    <w:rsid w:val="00922B57"/>
    <w:rsid w:val="00962C14"/>
    <w:rsid w:val="00966604"/>
    <w:rsid w:val="00A349D2"/>
    <w:rsid w:val="00A37E7B"/>
    <w:rsid w:val="00A62EA8"/>
    <w:rsid w:val="00A71ED3"/>
    <w:rsid w:val="00A97267"/>
    <w:rsid w:val="00AB0821"/>
    <w:rsid w:val="00AD0259"/>
    <w:rsid w:val="00AD2446"/>
    <w:rsid w:val="00AE2A25"/>
    <w:rsid w:val="00AE3CA4"/>
    <w:rsid w:val="00B008D4"/>
    <w:rsid w:val="00B03812"/>
    <w:rsid w:val="00B5799E"/>
    <w:rsid w:val="00B66E10"/>
    <w:rsid w:val="00B75148"/>
    <w:rsid w:val="00B91C21"/>
    <w:rsid w:val="00BB073B"/>
    <w:rsid w:val="00BB137E"/>
    <w:rsid w:val="00BB3F30"/>
    <w:rsid w:val="00BF2AA4"/>
    <w:rsid w:val="00BF3E91"/>
    <w:rsid w:val="00C00F0C"/>
    <w:rsid w:val="00C06588"/>
    <w:rsid w:val="00C11894"/>
    <w:rsid w:val="00C366D5"/>
    <w:rsid w:val="00C839A5"/>
    <w:rsid w:val="00C93077"/>
    <w:rsid w:val="00CB667B"/>
    <w:rsid w:val="00CC5300"/>
    <w:rsid w:val="00CE66DB"/>
    <w:rsid w:val="00CF4A64"/>
    <w:rsid w:val="00D058F3"/>
    <w:rsid w:val="00D13600"/>
    <w:rsid w:val="00D31A11"/>
    <w:rsid w:val="00D527BD"/>
    <w:rsid w:val="00D56A2C"/>
    <w:rsid w:val="00D879E3"/>
    <w:rsid w:val="00D91474"/>
    <w:rsid w:val="00DA0270"/>
    <w:rsid w:val="00DC79D9"/>
    <w:rsid w:val="00DD484A"/>
    <w:rsid w:val="00DD5173"/>
    <w:rsid w:val="00DE37F7"/>
    <w:rsid w:val="00DE4DF5"/>
    <w:rsid w:val="00DF1BD7"/>
    <w:rsid w:val="00E00CA2"/>
    <w:rsid w:val="00E17030"/>
    <w:rsid w:val="00E2162B"/>
    <w:rsid w:val="00E51106"/>
    <w:rsid w:val="00E61593"/>
    <w:rsid w:val="00E74991"/>
    <w:rsid w:val="00EA40DB"/>
    <w:rsid w:val="00EB2C82"/>
    <w:rsid w:val="00ED03FF"/>
    <w:rsid w:val="00EE0439"/>
    <w:rsid w:val="00EE65F1"/>
    <w:rsid w:val="00F02509"/>
    <w:rsid w:val="00F3109E"/>
    <w:rsid w:val="00F31652"/>
    <w:rsid w:val="00F40E9A"/>
    <w:rsid w:val="00F72584"/>
    <w:rsid w:val="00F930AD"/>
    <w:rsid w:val="00FB740D"/>
    <w:rsid w:val="00FC060A"/>
    <w:rsid w:val="00FF0924"/>
    <w:rsid w:val="00FF0B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5EFE1"/>
  <w15:chartTrackingRefBased/>
  <w15:docId w15:val="{EFB1D5BE-785A-4835-978A-384B069A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034"/>
  </w:style>
  <w:style w:type="paragraph" w:styleId="Heading1">
    <w:name w:val="heading 1"/>
    <w:basedOn w:val="Normal"/>
    <w:next w:val="Normal"/>
    <w:link w:val="Heading1Char"/>
    <w:uiPriority w:val="9"/>
    <w:qFormat/>
    <w:rsid w:val="003C78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7397C"/>
    <w:pPr>
      <w:widowControl w:val="0"/>
      <w:autoSpaceDE w:val="0"/>
      <w:autoSpaceDN w:val="0"/>
      <w:spacing w:before="162" w:after="0" w:line="240" w:lineRule="auto"/>
      <w:ind w:left="120"/>
      <w:outlineLvl w:val="1"/>
    </w:pPr>
    <w:rPr>
      <w:rFonts w:ascii="Calibri Light" w:eastAsia="Calibri Light" w:hAnsi="Calibri Light" w:cs="Calibri Light"/>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77"/>
  </w:style>
  <w:style w:type="paragraph" w:styleId="Footer">
    <w:name w:val="footer"/>
    <w:basedOn w:val="Normal"/>
    <w:link w:val="FooterChar"/>
    <w:uiPriority w:val="99"/>
    <w:unhideWhenUsed/>
    <w:rsid w:val="00C93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77"/>
  </w:style>
  <w:style w:type="table" w:styleId="TableGrid">
    <w:name w:val="Table Grid"/>
    <w:basedOn w:val="TableNormal"/>
    <w:uiPriority w:val="39"/>
    <w:rsid w:val="00D8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879E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B008D4"/>
    <w:pPr>
      <w:ind w:left="720"/>
      <w:contextualSpacing/>
    </w:pPr>
  </w:style>
  <w:style w:type="table" w:styleId="GridTable1Light">
    <w:name w:val="Grid Table 1 Light"/>
    <w:basedOn w:val="TableNormal"/>
    <w:uiPriority w:val="46"/>
    <w:rsid w:val="004B6D7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67397C"/>
    <w:rPr>
      <w:rFonts w:ascii="Calibri Light" w:eastAsia="Calibri Light" w:hAnsi="Calibri Light" w:cs="Calibri Light"/>
      <w:sz w:val="26"/>
      <w:szCs w:val="26"/>
      <w:lang w:val="en-US" w:bidi="en-US"/>
    </w:rPr>
  </w:style>
  <w:style w:type="paragraph" w:styleId="BodyText">
    <w:name w:val="Body Text"/>
    <w:basedOn w:val="Normal"/>
    <w:link w:val="BodyTextChar"/>
    <w:uiPriority w:val="1"/>
    <w:qFormat/>
    <w:rsid w:val="0067397C"/>
    <w:pPr>
      <w:widowControl w:val="0"/>
      <w:autoSpaceDE w:val="0"/>
      <w:autoSpaceDN w:val="0"/>
      <w:spacing w:before="22" w:after="0" w:line="240" w:lineRule="auto"/>
      <w:ind w:left="840" w:hanging="361"/>
    </w:pPr>
    <w:rPr>
      <w:rFonts w:ascii="Calibri" w:eastAsia="Calibri" w:hAnsi="Calibri" w:cs="Calibri"/>
      <w:lang w:val="en-US" w:bidi="en-US"/>
    </w:rPr>
  </w:style>
  <w:style w:type="character" w:customStyle="1" w:styleId="BodyTextChar">
    <w:name w:val="Body Text Char"/>
    <w:basedOn w:val="DefaultParagraphFont"/>
    <w:link w:val="BodyText"/>
    <w:uiPriority w:val="1"/>
    <w:rsid w:val="0067397C"/>
    <w:rPr>
      <w:rFonts w:ascii="Calibri" w:eastAsia="Calibri" w:hAnsi="Calibri" w:cs="Calibri"/>
      <w:lang w:val="en-US" w:bidi="en-US"/>
    </w:rPr>
  </w:style>
  <w:style w:type="character" w:customStyle="1" w:styleId="Heading1Char">
    <w:name w:val="Heading 1 Char"/>
    <w:basedOn w:val="DefaultParagraphFont"/>
    <w:link w:val="Heading1"/>
    <w:uiPriority w:val="9"/>
    <w:rsid w:val="003C789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C7894"/>
    <w:rPr>
      <w:color w:val="0000FF"/>
      <w:u w:val="single"/>
    </w:rPr>
  </w:style>
  <w:style w:type="table" w:styleId="PlainTable1">
    <w:name w:val="Plain Table 1"/>
    <w:basedOn w:val="TableNormal"/>
    <w:uiPriority w:val="41"/>
    <w:rsid w:val="00D527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CB667B"/>
    <w:pPr>
      <w:spacing w:after="0" w:line="240" w:lineRule="auto"/>
    </w:pPr>
  </w:style>
  <w:style w:type="character" w:styleId="CommentReference">
    <w:name w:val="annotation reference"/>
    <w:basedOn w:val="DefaultParagraphFont"/>
    <w:uiPriority w:val="99"/>
    <w:semiHidden/>
    <w:unhideWhenUsed/>
    <w:rsid w:val="00CB667B"/>
    <w:rPr>
      <w:sz w:val="16"/>
      <w:szCs w:val="16"/>
    </w:rPr>
  </w:style>
  <w:style w:type="paragraph" w:styleId="CommentText">
    <w:name w:val="annotation text"/>
    <w:basedOn w:val="Normal"/>
    <w:link w:val="CommentTextChar"/>
    <w:uiPriority w:val="99"/>
    <w:unhideWhenUsed/>
    <w:rsid w:val="00CB667B"/>
    <w:pPr>
      <w:spacing w:line="240" w:lineRule="auto"/>
    </w:pPr>
    <w:rPr>
      <w:sz w:val="20"/>
      <w:szCs w:val="20"/>
    </w:rPr>
  </w:style>
  <w:style w:type="character" w:customStyle="1" w:styleId="CommentTextChar">
    <w:name w:val="Comment Text Char"/>
    <w:basedOn w:val="DefaultParagraphFont"/>
    <w:link w:val="CommentText"/>
    <w:uiPriority w:val="99"/>
    <w:rsid w:val="00CB667B"/>
    <w:rPr>
      <w:sz w:val="20"/>
      <w:szCs w:val="20"/>
    </w:rPr>
  </w:style>
  <w:style w:type="paragraph" w:styleId="CommentSubject">
    <w:name w:val="annotation subject"/>
    <w:basedOn w:val="CommentText"/>
    <w:next w:val="CommentText"/>
    <w:link w:val="CommentSubjectChar"/>
    <w:uiPriority w:val="99"/>
    <w:semiHidden/>
    <w:unhideWhenUsed/>
    <w:rsid w:val="00CB667B"/>
    <w:rPr>
      <w:b/>
      <w:bCs/>
    </w:rPr>
  </w:style>
  <w:style w:type="character" w:customStyle="1" w:styleId="CommentSubjectChar">
    <w:name w:val="Comment Subject Char"/>
    <w:basedOn w:val="CommentTextChar"/>
    <w:link w:val="CommentSubject"/>
    <w:uiPriority w:val="99"/>
    <w:semiHidden/>
    <w:rsid w:val="00CB667B"/>
    <w:rPr>
      <w:b/>
      <w:bCs/>
      <w:sz w:val="20"/>
      <w:szCs w:val="20"/>
    </w:rPr>
  </w:style>
  <w:style w:type="paragraph" w:styleId="NormalWeb">
    <w:name w:val="Normal (Web)"/>
    <w:basedOn w:val="Normal"/>
    <w:uiPriority w:val="99"/>
    <w:semiHidden/>
    <w:unhideWhenUsed/>
    <w:rsid w:val="005E6AC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CF4A64"/>
    <w:rPr>
      <w:color w:val="605E5C"/>
      <w:shd w:val="clear" w:color="auto" w:fill="E1DFDD"/>
    </w:rPr>
  </w:style>
  <w:style w:type="character" w:styleId="FollowedHyperlink">
    <w:name w:val="FollowedHyperlink"/>
    <w:basedOn w:val="DefaultParagraphFont"/>
    <w:uiPriority w:val="99"/>
    <w:semiHidden/>
    <w:unhideWhenUsed/>
    <w:rsid w:val="005723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69773">
      <w:bodyDiv w:val="1"/>
      <w:marLeft w:val="0"/>
      <w:marRight w:val="0"/>
      <w:marTop w:val="0"/>
      <w:marBottom w:val="0"/>
      <w:divBdr>
        <w:top w:val="none" w:sz="0" w:space="0" w:color="auto"/>
        <w:left w:val="none" w:sz="0" w:space="0" w:color="auto"/>
        <w:bottom w:val="none" w:sz="0" w:space="0" w:color="auto"/>
        <w:right w:val="none" w:sz="0" w:space="0" w:color="auto"/>
      </w:divBdr>
      <w:divsChild>
        <w:div w:id="625233448">
          <w:marLeft w:val="0"/>
          <w:marRight w:val="0"/>
          <w:marTop w:val="0"/>
          <w:marBottom w:val="0"/>
          <w:divBdr>
            <w:top w:val="none" w:sz="0" w:space="0" w:color="auto"/>
            <w:left w:val="none" w:sz="0" w:space="0" w:color="auto"/>
            <w:bottom w:val="none" w:sz="0" w:space="0" w:color="auto"/>
            <w:right w:val="none" w:sz="0" w:space="0" w:color="auto"/>
          </w:divBdr>
        </w:div>
        <w:div w:id="1736320971">
          <w:marLeft w:val="0"/>
          <w:marRight w:val="0"/>
          <w:marTop w:val="0"/>
          <w:marBottom w:val="0"/>
          <w:divBdr>
            <w:top w:val="none" w:sz="0" w:space="0" w:color="auto"/>
            <w:left w:val="none" w:sz="0" w:space="0" w:color="auto"/>
            <w:bottom w:val="none" w:sz="0" w:space="0" w:color="auto"/>
            <w:right w:val="none" w:sz="0" w:space="0" w:color="auto"/>
          </w:divBdr>
        </w:div>
        <w:div w:id="768620613">
          <w:marLeft w:val="0"/>
          <w:marRight w:val="0"/>
          <w:marTop w:val="0"/>
          <w:marBottom w:val="0"/>
          <w:divBdr>
            <w:top w:val="none" w:sz="0" w:space="0" w:color="auto"/>
            <w:left w:val="none" w:sz="0" w:space="0" w:color="auto"/>
            <w:bottom w:val="none" w:sz="0" w:space="0" w:color="auto"/>
            <w:right w:val="none" w:sz="0" w:space="0" w:color="auto"/>
          </w:divBdr>
        </w:div>
        <w:div w:id="1496873183">
          <w:marLeft w:val="0"/>
          <w:marRight w:val="0"/>
          <w:marTop w:val="0"/>
          <w:marBottom w:val="0"/>
          <w:divBdr>
            <w:top w:val="none" w:sz="0" w:space="0" w:color="auto"/>
            <w:left w:val="none" w:sz="0" w:space="0" w:color="auto"/>
            <w:bottom w:val="none" w:sz="0" w:space="0" w:color="auto"/>
            <w:right w:val="none" w:sz="0" w:space="0" w:color="auto"/>
          </w:divBdr>
        </w:div>
        <w:div w:id="761027923">
          <w:marLeft w:val="0"/>
          <w:marRight w:val="0"/>
          <w:marTop w:val="0"/>
          <w:marBottom w:val="0"/>
          <w:divBdr>
            <w:top w:val="none" w:sz="0" w:space="0" w:color="auto"/>
            <w:left w:val="none" w:sz="0" w:space="0" w:color="auto"/>
            <w:bottom w:val="none" w:sz="0" w:space="0" w:color="auto"/>
            <w:right w:val="none" w:sz="0" w:space="0" w:color="auto"/>
          </w:divBdr>
        </w:div>
        <w:div w:id="1449465972">
          <w:marLeft w:val="0"/>
          <w:marRight w:val="0"/>
          <w:marTop w:val="0"/>
          <w:marBottom w:val="0"/>
          <w:divBdr>
            <w:top w:val="none" w:sz="0" w:space="0" w:color="auto"/>
            <w:left w:val="none" w:sz="0" w:space="0" w:color="auto"/>
            <w:bottom w:val="none" w:sz="0" w:space="0" w:color="auto"/>
            <w:right w:val="none" w:sz="0" w:space="0" w:color="auto"/>
          </w:divBdr>
        </w:div>
        <w:div w:id="675349093">
          <w:marLeft w:val="0"/>
          <w:marRight w:val="0"/>
          <w:marTop w:val="0"/>
          <w:marBottom w:val="0"/>
          <w:divBdr>
            <w:top w:val="none" w:sz="0" w:space="0" w:color="auto"/>
            <w:left w:val="none" w:sz="0" w:space="0" w:color="auto"/>
            <w:bottom w:val="none" w:sz="0" w:space="0" w:color="auto"/>
            <w:right w:val="none" w:sz="0" w:space="0" w:color="auto"/>
          </w:divBdr>
        </w:div>
        <w:div w:id="1987542103">
          <w:marLeft w:val="0"/>
          <w:marRight w:val="0"/>
          <w:marTop w:val="0"/>
          <w:marBottom w:val="0"/>
          <w:divBdr>
            <w:top w:val="none" w:sz="0" w:space="0" w:color="auto"/>
            <w:left w:val="none" w:sz="0" w:space="0" w:color="auto"/>
            <w:bottom w:val="none" w:sz="0" w:space="0" w:color="auto"/>
            <w:right w:val="none" w:sz="0" w:space="0" w:color="auto"/>
          </w:divBdr>
        </w:div>
        <w:div w:id="858853872">
          <w:marLeft w:val="0"/>
          <w:marRight w:val="0"/>
          <w:marTop w:val="0"/>
          <w:marBottom w:val="0"/>
          <w:divBdr>
            <w:top w:val="none" w:sz="0" w:space="0" w:color="auto"/>
            <w:left w:val="none" w:sz="0" w:space="0" w:color="auto"/>
            <w:bottom w:val="none" w:sz="0" w:space="0" w:color="auto"/>
            <w:right w:val="none" w:sz="0" w:space="0" w:color="auto"/>
          </w:divBdr>
        </w:div>
      </w:divsChild>
    </w:div>
    <w:div w:id="153638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inside.fei.org/sites/default/files/Session_6_Optimising_performance_in_a_challenging_climate_SUPPORTING_DOC.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airnow.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Gallinger</dc:creator>
  <cp:keywords/>
  <dc:description/>
  <cp:lastModifiedBy>John Gallinger</cp:lastModifiedBy>
  <cp:revision>11</cp:revision>
  <dcterms:created xsi:type="dcterms:W3CDTF">2022-05-24T13:47:00Z</dcterms:created>
  <dcterms:modified xsi:type="dcterms:W3CDTF">2022-05-30T18:43:00Z</dcterms:modified>
</cp:coreProperties>
</file>