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5F4C" w14:textId="77777777" w:rsidR="0024651F" w:rsidRDefault="0024651F" w:rsidP="0024651F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This document is provided as a sample/template that can be used to meet a portion of the Accreditation Requirements.  Covered Persons may use their own documentation, use the sample template, or modify the sample template.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223"/>
      </w:tblGrid>
      <w:tr w:rsidR="00AF6793" w14:paraId="67296212" w14:textId="77777777" w:rsidTr="002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5CDFDCBC" w14:textId="77777777" w:rsidR="00AF6793" w:rsidRDefault="00AF6793" w:rsidP="002822F8"/>
        </w:tc>
        <w:tc>
          <w:tcPr>
            <w:tcW w:w="7223" w:type="dxa"/>
          </w:tcPr>
          <w:p w14:paraId="1324003A" w14:textId="77777777" w:rsidR="00AF6793" w:rsidRDefault="00AF6793" w:rsidP="00282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793" w14:paraId="33173BA5" w14:textId="77777777" w:rsidTr="002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A444CD" w14:textId="77777777" w:rsidR="00AF6793" w:rsidRPr="00D879E3" w:rsidRDefault="00AF6793" w:rsidP="002822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 Type</w:t>
            </w:r>
          </w:p>
        </w:tc>
        <w:tc>
          <w:tcPr>
            <w:tcW w:w="7223" w:type="dxa"/>
          </w:tcPr>
          <w:p w14:paraId="6DF03467" w14:textId="77777777" w:rsidR="00AF6793" w:rsidRDefault="00AF6793" w:rsidP="0028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Fire Safety</w:t>
            </w:r>
          </w:p>
        </w:tc>
      </w:tr>
      <w:tr w:rsidR="00AF6793" w14:paraId="3DE53EB6" w14:textId="77777777" w:rsidTr="002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57F5E5" w14:textId="77777777" w:rsidR="00AF6793" w:rsidRPr="0036545D" w:rsidRDefault="00AF6793" w:rsidP="002822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REg. Reference #</w:t>
            </w:r>
          </w:p>
        </w:tc>
        <w:tc>
          <w:tcPr>
            <w:tcW w:w="7223" w:type="dxa"/>
          </w:tcPr>
          <w:p w14:paraId="52811A92" w14:textId="77777777" w:rsidR="00AF6793" w:rsidRPr="00FF0B02" w:rsidRDefault="00AF6793" w:rsidP="0028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2163 </w:t>
            </w:r>
          </w:p>
        </w:tc>
      </w:tr>
      <w:tr w:rsidR="00AF6793" w14:paraId="311C7441" w14:textId="77777777" w:rsidTr="002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A3A6A2" w14:textId="77777777" w:rsidR="00AF6793" w:rsidRDefault="00AF6793" w:rsidP="002822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Racetrack</w:t>
            </w:r>
          </w:p>
        </w:tc>
        <w:tc>
          <w:tcPr>
            <w:tcW w:w="7223" w:type="dxa"/>
          </w:tcPr>
          <w:p w14:paraId="073C5884" w14:textId="77777777" w:rsidR="00AF6793" w:rsidRPr="00FF0B02" w:rsidRDefault="00AF6793" w:rsidP="00282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Insert Track Name</w:t>
            </w:r>
          </w:p>
        </w:tc>
      </w:tr>
      <w:tr w:rsidR="00AF6793" w14:paraId="75DADEFA" w14:textId="77777777" w:rsidTr="002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A4B336" w14:textId="77777777" w:rsidR="00AF6793" w:rsidRDefault="00AF6793" w:rsidP="002822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Version Number</w:t>
            </w:r>
          </w:p>
        </w:tc>
        <w:tc>
          <w:tcPr>
            <w:tcW w:w="7223" w:type="dxa"/>
          </w:tcPr>
          <w:p w14:paraId="687BF109" w14:textId="77777777" w:rsidR="00AF6793" w:rsidRDefault="00AF6793" w:rsidP="00282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1.0</w:t>
            </w:r>
          </w:p>
        </w:tc>
      </w:tr>
    </w:tbl>
    <w:p w14:paraId="3E5EFB6A" w14:textId="77777777" w:rsidR="00AF6793" w:rsidRDefault="00AF6793" w:rsidP="007F72A5">
      <w:pPr>
        <w:jc w:val="both"/>
      </w:pPr>
    </w:p>
    <w:p w14:paraId="0153B3C1" w14:textId="77777777" w:rsidR="00913120" w:rsidRDefault="00D268CA" w:rsidP="007F72A5">
      <w:pPr>
        <w:jc w:val="both"/>
      </w:pPr>
      <w:r>
        <w:t>Fire and life safety inspections shall be performed in accordance with the local authority and appropriate National Fire Protection Association standards and shall be conducted at the required frequency.</w:t>
      </w:r>
      <w:r w:rsidR="00330AEA">
        <w:t xml:space="preserve">  </w:t>
      </w:r>
      <w:r>
        <w:t>Racetracks shall document adherence to the applicable local fire protection authority.</w:t>
      </w:r>
      <w:r w:rsidR="00C4651C">
        <w:t xml:space="preserve">  </w:t>
      </w:r>
      <w:r w:rsidR="007F72A5">
        <w:t xml:space="preserve">The Racetrack </w:t>
      </w:r>
      <w:r w:rsidR="00CA1B58">
        <w:t xml:space="preserve">Safety Officer </w:t>
      </w:r>
      <w:r w:rsidR="007F72A5">
        <w:t>will</w:t>
      </w:r>
      <w:r w:rsidR="00CA1B58">
        <w:t xml:space="preserve"> ensure fire safety inspections are conducted and compliance with local fire safety regulations, and to inspect fire safety equipment. </w:t>
      </w:r>
      <w:r w:rsidR="007F72A5">
        <w:t xml:space="preserve"> </w:t>
      </w:r>
    </w:p>
    <w:p w14:paraId="0AF9D22D" w14:textId="77777777" w:rsidR="00913120" w:rsidRDefault="00913120" w:rsidP="007F72A5">
      <w:pPr>
        <w:jc w:val="both"/>
      </w:pPr>
    </w:p>
    <w:p w14:paraId="54A59B14" w14:textId="165D658A" w:rsidR="00E4733C" w:rsidRDefault="00E4733C" w:rsidP="00C4651C">
      <w:pPr>
        <w:jc w:val="both"/>
      </w:pPr>
    </w:p>
    <w:sectPr w:rsidR="00E4733C" w:rsidSect="0036545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F45" w14:textId="77777777" w:rsidR="006E4777" w:rsidRDefault="006E4777" w:rsidP="00C93077">
      <w:pPr>
        <w:spacing w:after="0" w:line="240" w:lineRule="auto"/>
      </w:pPr>
      <w:r>
        <w:separator/>
      </w:r>
    </w:p>
  </w:endnote>
  <w:endnote w:type="continuationSeparator" w:id="0">
    <w:p w14:paraId="76A4E9D0" w14:textId="77777777" w:rsidR="006E4777" w:rsidRDefault="006E4777" w:rsidP="00C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E7F5B3" w14:textId="363334F1" w:rsidR="0036545D" w:rsidRDefault="003654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ACBD16" w14:textId="7459E709" w:rsidR="0036545D" w:rsidRDefault="0036545D" w:rsidP="0036545D">
    <w:pPr>
      <w:pStyle w:val="Footer"/>
      <w:ind w:left="-993"/>
    </w:pPr>
    <w:r>
      <w:rPr>
        <w:noProof/>
      </w:rPr>
      <w:drawing>
        <wp:inline distT="0" distB="0" distL="0" distR="0" wp14:anchorId="38014B11" wp14:editId="0B350E7F">
          <wp:extent cx="1422063" cy="333726"/>
          <wp:effectExtent l="0" t="0" r="6985" b="952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18" cy="3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232E" w14:textId="77777777" w:rsidR="006E4777" w:rsidRDefault="006E4777" w:rsidP="00C93077">
      <w:pPr>
        <w:spacing w:after="0" w:line="240" w:lineRule="auto"/>
      </w:pPr>
      <w:r>
        <w:separator/>
      </w:r>
    </w:p>
  </w:footnote>
  <w:footnote w:type="continuationSeparator" w:id="0">
    <w:p w14:paraId="45EC0739" w14:textId="77777777" w:rsidR="006E4777" w:rsidRDefault="006E4777" w:rsidP="00C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79A" w14:textId="4A8B0B86" w:rsidR="00C93077" w:rsidRDefault="00C93077" w:rsidP="00D87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592" w14:textId="11492E94" w:rsidR="00D879E3" w:rsidRDefault="00D879E3" w:rsidP="00D879E3">
    <w:pPr>
      <w:pStyle w:val="Header"/>
      <w:jc w:val="center"/>
    </w:pPr>
    <w:r>
      <w:ptab w:relativeTo="margin" w:alignment="center" w:leader="none"/>
    </w:r>
  </w:p>
  <w:p w14:paraId="786CD3FD" w14:textId="13C24D25" w:rsidR="00C93077" w:rsidRDefault="00D879E3" w:rsidP="00D879E3">
    <w:pPr>
      <w:pStyle w:val="Header"/>
      <w:jc w:val="center"/>
    </w:pPr>
    <w:r>
      <w:rPr>
        <w:noProof/>
      </w:rPr>
      <w:drawing>
        <wp:inline distT="0" distB="0" distL="0" distR="0" wp14:anchorId="166021A4" wp14:editId="00F7518C">
          <wp:extent cx="607325" cy="659380"/>
          <wp:effectExtent l="0" t="0" r="254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5049"/>
    <w:multiLevelType w:val="hybridMultilevel"/>
    <w:tmpl w:val="8F183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1DE2"/>
    <w:multiLevelType w:val="hybridMultilevel"/>
    <w:tmpl w:val="5FB8A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F47CC"/>
    <w:multiLevelType w:val="hybridMultilevel"/>
    <w:tmpl w:val="87AAF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94751">
    <w:abstractNumId w:val="1"/>
  </w:num>
  <w:num w:numId="2" w16cid:durableId="2140881458">
    <w:abstractNumId w:val="0"/>
  </w:num>
  <w:num w:numId="3" w16cid:durableId="126368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7"/>
    <w:rsid w:val="00091F22"/>
    <w:rsid w:val="00094B29"/>
    <w:rsid w:val="000A7E43"/>
    <w:rsid w:val="000E671F"/>
    <w:rsid w:val="001011C1"/>
    <w:rsid w:val="00126FC2"/>
    <w:rsid w:val="001A38B5"/>
    <w:rsid w:val="001D1CC2"/>
    <w:rsid w:val="00201449"/>
    <w:rsid w:val="0024651F"/>
    <w:rsid w:val="002C39C4"/>
    <w:rsid w:val="002F1236"/>
    <w:rsid w:val="00304724"/>
    <w:rsid w:val="0030526A"/>
    <w:rsid w:val="00330AEA"/>
    <w:rsid w:val="00352D5F"/>
    <w:rsid w:val="0036545D"/>
    <w:rsid w:val="00382788"/>
    <w:rsid w:val="00466515"/>
    <w:rsid w:val="004A4DCC"/>
    <w:rsid w:val="004F6A81"/>
    <w:rsid w:val="00577611"/>
    <w:rsid w:val="005E2801"/>
    <w:rsid w:val="00644FD8"/>
    <w:rsid w:val="0068582C"/>
    <w:rsid w:val="006B013B"/>
    <w:rsid w:val="006E4777"/>
    <w:rsid w:val="006F32CC"/>
    <w:rsid w:val="00765B44"/>
    <w:rsid w:val="007C1A85"/>
    <w:rsid w:val="007C6EF9"/>
    <w:rsid w:val="007D27EE"/>
    <w:rsid w:val="007D3BFE"/>
    <w:rsid w:val="007F72A5"/>
    <w:rsid w:val="00805DC0"/>
    <w:rsid w:val="0088278E"/>
    <w:rsid w:val="008B0E5E"/>
    <w:rsid w:val="00913120"/>
    <w:rsid w:val="009166E5"/>
    <w:rsid w:val="009C2F10"/>
    <w:rsid w:val="009F433C"/>
    <w:rsid w:val="00A04197"/>
    <w:rsid w:val="00A04769"/>
    <w:rsid w:val="00AF6793"/>
    <w:rsid w:val="00BA6D7D"/>
    <w:rsid w:val="00BB53FF"/>
    <w:rsid w:val="00BE2D64"/>
    <w:rsid w:val="00C1059D"/>
    <w:rsid w:val="00C4651C"/>
    <w:rsid w:val="00C66A3C"/>
    <w:rsid w:val="00C839A5"/>
    <w:rsid w:val="00C93077"/>
    <w:rsid w:val="00C9584B"/>
    <w:rsid w:val="00CA1B58"/>
    <w:rsid w:val="00CB73C8"/>
    <w:rsid w:val="00D268CA"/>
    <w:rsid w:val="00D34303"/>
    <w:rsid w:val="00D44BE0"/>
    <w:rsid w:val="00D879E3"/>
    <w:rsid w:val="00D91474"/>
    <w:rsid w:val="00E07D53"/>
    <w:rsid w:val="00E16B5C"/>
    <w:rsid w:val="00E4733C"/>
    <w:rsid w:val="00EE7735"/>
    <w:rsid w:val="00FB740D"/>
    <w:rsid w:val="00FE0C80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5EFE1"/>
  <w15:chartTrackingRefBased/>
  <w15:docId w15:val="{EFB1D5BE-785A-4835-978A-384B06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77"/>
  </w:style>
  <w:style w:type="paragraph" w:styleId="Footer">
    <w:name w:val="footer"/>
    <w:basedOn w:val="Normal"/>
    <w:link w:val="Foot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77"/>
  </w:style>
  <w:style w:type="table" w:styleId="TableGrid">
    <w:name w:val="Table Grid"/>
    <w:basedOn w:val="TableNormal"/>
    <w:uiPriority w:val="3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79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94B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28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539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26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815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456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7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36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394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51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325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5647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697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630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954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66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446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886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600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2550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584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372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470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099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29660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995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674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74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9485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699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370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969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439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412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6347">
          <w:marLeft w:val="10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7664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396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746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169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413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702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2769">
              <w:marLeft w:val="10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704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233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26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Gallinger</dc:creator>
  <cp:keywords/>
  <dc:description/>
  <cp:lastModifiedBy>John Gallinger</cp:lastModifiedBy>
  <cp:revision>4</cp:revision>
  <dcterms:created xsi:type="dcterms:W3CDTF">2022-06-02T23:32:00Z</dcterms:created>
  <dcterms:modified xsi:type="dcterms:W3CDTF">2022-06-03T14:49:00Z</dcterms:modified>
</cp:coreProperties>
</file>